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A6C" w:rsidRPr="00370A6C" w:rsidRDefault="00370A6C" w:rsidP="00370A6C">
      <w:pPr>
        <w:shd w:val="clear" w:color="auto" w:fill="FFFFFF"/>
        <w:spacing w:after="0" w:line="240" w:lineRule="auto"/>
        <w:ind w:left="395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28"/>
          <w:szCs w:val="53"/>
        </w:rPr>
      </w:pPr>
      <w:r w:rsidRPr="00370A6C">
        <w:rPr>
          <w:rFonts w:ascii="Times New Roman" w:eastAsia="Times New Roman" w:hAnsi="Times New Roman" w:cs="Times New Roman"/>
          <w:color w:val="000000"/>
          <w:sz w:val="28"/>
          <w:szCs w:val="53"/>
        </w:rPr>
        <w:t>РОССИЙСКАЯ ФЕДЕРАЦИЯ</w:t>
      </w:r>
    </w:p>
    <w:p w:rsidR="00370A6C" w:rsidRPr="00370A6C" w:rsidRDefault="00370A6C" w:rsidP="00370A6C">
      <w:pPr>
        <w:shd w:val="clear" w:color="auto" w:fill="FFFFFF"/>
        <w:spacing w:after="0" w:line="240" w:lineRule="auto"/>
        <w:ind w:left="395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28"/>
          <w:szCs w:val="53"/>
        </w:rPr>
      </w:pPr>
      <w:r w:rsidRPr="00370A6C">
        <w:rPr>
          <w:rFonts w:ascii="Times New Roman" w:eastAsia="Times New Roman" w:hAnsi="Times New Roman" w:cs="Times New Roman"/>
          <w:color w:val="000000"/>
          <w:sz w:val="28"/>
          <w:szCs w:val="53"/>
        </w:rPr>
        <w:t>ФЕДЕРАЛЬНЫЙ ЗАКОН</w:t>
      </w:r>
    </w:p>
    <w:p w:rsidR="00370A6C" w:rsidRPr="00370A6C" w:rsidRDefault="00370A6C" w:rsidP="00370A6C">
      <w:pPr>
        <w:shd w:val="clear" w:color="auto" w:fill="FFFFFF"/>
        <w:spacing w:after="0" w:line="240" w:lineRule="auto"/>
        <w:ind w:left="395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28"/>
          <w:szCs w:val="53"/>
        </w:rPr>
      </w:pPr>
      <w:r w:rsidRPr="00370A6C">
        <w:rPr>
          <w:rFonts w:ascii="Times New Roman" w:eastAsia="Times New Roman" w:hAnsi="Times New Roman" w:cs="Times New Roman"/>
          <w:color w:val="000000"/>
          <w:sz w:val="28"/>
          <w:szCs w:val="53"/>
        </w:rPr>
        <w:t>ОБ ОСНОВНЫХ ГАРАНТИЯХ ПРАВ РЕБЕНКА В РОССИЙСКОЙ ФЕДЕРАЦИИ</w:t>
      </w:r>
      <w:bookmarkStart w:id="0" w:name="l1"/>
      <w:bookmarkEnd w:id="0"/>
    </w:p>
    <w:p w:rsidR="00370A6C" w:rsidRPr="00370A6C" w:rsidRDefault="00370A6C" w:rsidP="00370A6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808080"/>
          <w:sz w:val="20"/>
          <w:szCs w:val="24"/>
        </w:rPr>
      </w:pPr>
      <w:proofErr w:type="gramStart"/>
      <w:r w:rsidRPr="00370A6C">
        <w:rPr>
          <w:rFonts w:ascii="Times New Roman" w:eastAsia="Times New Roman" w:hAnsi="Times New Roman" w:cs="Times New Roman"/>
          <w:sz w:val="20"/>
          <w:szCs w:val="24"/>
        </w:rPr>
        <w:t>(в ред. Федеральных законов </w:t>
      </w:r>
      <w:hyperlink r:id="rId5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20.07.2000 N 103-ФЗ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6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22.08.2004 N 122-ФЗ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7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21.12.2004 N 170-ФЗ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8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26.06.2007 N 118-ФЗ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9" w:anchor="l11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30.06.2007 N 120-ФЗ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10" w:anchor="l1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23.07.2008 N 160-ФЗ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11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28.04.2009 N 71-ФЗ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12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03.06.2009 N 118-ФЗ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13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17.12.2009 N 326-ФЗ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14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21.07.2011 N 252-ФЗ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15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03.12.2011 N 377-ФЗ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16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03.12.2011 N 378-ФЗ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17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05.04.2013 N 58-ФЗ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18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29.06.2013 N 135-ФЗ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19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02.07.2013 N 185-ФЗ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20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25.11.2013 N 317-ФЗ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21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02.12.2013 N 328-ФЗ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22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29.06.2015 N 179-ФЗ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23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13.07.2015 N 239-ФЗ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24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28.11.2015 N 358-ФЗ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25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28.12.2016 N 465-ФЗ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26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18.04.2018 N 85-ФЗ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27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04.06.2018 N 136-ФЗ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28" w:anchor="l1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27.12.2018 N 562-ФЗ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29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16.10.2019 N 336-ФЗ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30" w:anchor="l1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27.12.2019 N 514-ФЗ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31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08.06.2020 N 178-ФЗ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32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31.07.2020 N 303-ФЗ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33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05.04.2021 N 77-ФЗ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34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11.06.2021 N 170-ФЗ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35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14.07.2022 N 262-ФЗ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36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05.12.2022 N 478-ФЗ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37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29.12.2022 N 634-ФЗ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38" w:anchor="l0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29.12.2022 N 635-ФЗ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39" w:anchor="l3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03.04.2023 N 96-ФЗ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, </w:t>
      </w:r>
      <w:hyperlink r:id="rId40" w:anchor="l2" w:tgtFrame="_blank" w:history="1">
        <w:r w:rsidRPr="00370A6C">
          <w:rPr>
            <w:rFonts w:ascii="Times New Roman" w:eastAsia="Times New Roman" w:hAnsi="Times New Roman" w:cs="Times New Roman"/>
            <w:sz w:val="20"/>
            <w:szCs w:val="24"/>
            <w:u w:val="single"/>
          </w:rPr>
          <w:t>от 28.04.2023 N 178-ФЗ</w:t>
        </w:r>
      </w:hyperlink>
      <w:r w:rsidRPr="00370A6C">
        <w:rPr>
          <w:rFonts w:ascii="Times New Roman" w:eastAsia="Times New Roman" w:hAnsi="Times New Roman" w:cs="Times New Roman"/>
          <w:sz w:val="20"/>
          <w:szCs w:val="24"/>
        </w:rPr>
        <w:t>)</w:t>
      </w:r>
      <w:bookmarkStart w:id="1" w:name="l288"/>
      <w:bookmarkEnd w:id="1"/>
      <w:proofErr w:type="gramEnd"/>
    </w:p>
    <w:p w:rsidR="00370A6C" w:rsidRPr="00370A6C" w:rsidRDefault="00370A6C" w:rsidP="00370A6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i/>
          <w:iCs/>
          <w:sz w:val="28"/>
          <w:szCs w:val="28"/>
        </w:rPr>
        <w:t>Принят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br/>
      </w:r>
      <w:r w:rsidRPr="00370A6C">
        <w:rPr>
          <w:rFonts w:ascii="Times New Roman" w:eastAsia="Times New Roman" w:hAnsi="Times New Roman" w:cs="Times New Roman"/>
          <w:i/>
          <w:iCs/>
          <w:sz w:val="28"/>
          <w:szCs w:val="28"/>
        </w:rPr>
        <w:t>Государственной Думой</w:t>
      </w:r>
      <w:r w:rsidRPr="00370A6C">
        <w:rPr>
          <w:rFonts w:ascii="Times New Roman" w:eastAsia="Times New Roman" w:hAnsi="Times New Roman" w:cs="Times New Roman"/>
          <w:sz w:val="28"/>
          <w:szCs w:val="28"/>
        </w:rPr>
        <w:br/>
      </w:r>
      <w:r w:rsidRPr="00370A6C">
        <w:rPr>
          <w:rFonts w:ascii="Times New Roman" w:eastAsia="Times New Roman" w:hAnsi="Times New Roman" w:cs="Times New Roman"/>
          <w:i/>
          <w:iCs/>
          <w:sz w:val="28"/>
          <w:szCs w:val="28"/>
        </w:rPr>
        <w:t>3 июля 1998 года</w:t>
      </w:r>
      <w:bookmarkStart w:id="2" w:name="l287"/>
      <w:bookmarkStart w:id="3" w:name="l285"/>
      <w:bookmarkEnd w:id="2"/>
      <w:bookmarkEnd w:id="3"/>
    </w:p>
    <w:p w:rsidR="00370A6C" w:rsidRPr="00370A6C" w:rsidRDefault="00370A6C" w:rsidP="00370A6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i/>
          <w:iCs/>
          <w:sz w:val="28"/>
          <w:szCs w:val="28"/>
        </w:rPr>
        <w:t>Одобрен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br/>
      </w:r>
      <w:r w:rsidRPr="00370A6C">
        <w:rPr>
          <w:rFonts w:ascii="Times New Roman" w:eastAsia="Times New Roman" w:hAnsi="Times New Roman" w:cs="Times New Roman"/>
          <w:i/>
          <w:iCs/>
          <w:sz w:val="28"/>
          <w:szCs w:val="28"/>
        </w:rPr>
        <w:t>Советом Федерации</w:t>
      </w:r>
      <w:r w:rsidRPr="00370A6C">
        <w:rPr>
          <w:rFonts w:ascii="Times New Roman" w:eastAsia="Times New Roman" w:hAnsi="Times New Roman" w:cs="Times New Roman"/>
          <w:sz w:val="28"/>
          <w:szCs w:val="28"/>
        </w:rPr>
        <w:br/>
      </w:r>
      <w:r w:rsidRPr="00370A6C">
        <w:rPr>
          <w:rFonts w:ascii="Times New Roman" w:eastAsia="Times New Roman" w:hAnsi="Times New Roman" w:cs="Times New Roman"/>
          <w:i/>
          <w:iCs/>
          <w:sz w:val="28"/>
          <w:szCs w:val="28"/>
        </w:rPr>
        <w:t>9 июля 1998 года</w:t>
      </w:r>
      <w:bookmarkStart w:id="4" w:name="l281"/>
      <w:bookmarkStart w:id="5" w:name="l277"/>
      <w:bookmarkEnd w:id="4"/>
      <w:bookmarkEnd w:id="5"/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Настоящий Федеральный закон устанавливает основные гарантии прав и законных интересов ребенка, предусмотренных </w:t>
      </w:r>
      <w:hyperlink r:id="rId41" w:anchor="l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Конституцией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 Российской Федерации, в целях создания правовых, социально-экономических условий для реализации прав и законных интересов ребенка.</w:t>
      </w:r>
      <w:bookmarkStart w:id="6" w:name="l253"/>
      <w:bookmarkStart w:id="7" w:name="l2"/>
      <w:bookmarkEnd w:id="6"/>
      <w:bookmarkEnd w:id="7"/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Государство признает детство важным этапом жизни человека и исходит из принципов приоритетности подготовки детей к полноценной жизни в обществе, развития у них общественно значимой и творческой активности, воспитания в них высоких нравственных качеств, патриотизма и гражданственности.</w:t>
      </w:r>
      <w:bookmarkStart w:id="8" w:name="l3"/>
      <w:bookmarkStart w:id="9" w:name="l4"/>
      <w:bookmarkStart w:id="10" w:name="h182"/>
      <w:bookmarkEnd w:id="8"/>
      <w:bookmarkEnd w:id="9"/>
      <w:bookmarkEnd w:id="10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I. ОБЩИЕ ПОЛОЖЕНИЯ</w:t>
      </w:r>
    </w:p>
    <w:p w:rsidR="00370A6C" w:rsidRPr="00370A6C" w:rsidRDefault="00370A6C" w:rsidP="00370A6C">
      <w:pPr>
        <w:shd w:val="clear" w:color="auto" w:fill="FFFFFF"/>
        <w:spacing w:after="0" w:line="240" w:lineRule="auto"/>
        <w:ind w:left="553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1" w:name="h183"/>
      <w:bookmarkEnd w:id="11"/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1. Понятия, используемые в настоящем Федеральном законе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Для целей настоящего Федерального закона используются следующие понятия: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ребенок - лицо до достижения им возраста 18 лет (совершеннолетия);</w:t>
      </w:r>
      <w:bookmarkStart w:id="12" w:name="l5"/>
      <w:bookmarkEnd w:id="12"/>
      <w:proofErr w:type="gramEnd"/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дети, находящиеся в трудной жизненной ситуации, - дети-сироты; дети, оставшиеся без попечения родителей; дети-инвалиды; дети с ограниченными возможностями здоровья, то есть имеющие недостатки в физическом и (или) психическом развитии; дети - жертвы вооруженных и межнациональных конфликтов, экологических и техногенных катастроф, стихийных бедствий; дети из семей беженцев и вынужденных переселенцев; дети, оказавшиеся в экстремальных условиях;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дети - жертвы насилия; дети, отбывающие наказание в виде лишения свободы в воспитательных колониях; дети, находящиеся в образовательных организациях для обучающихся с </w:t>
      </w:r>
      <w:proofErr w:type="spellStart"/>
      <w:r w:rsidRPr="00370A6C">
        <w:rPr>
          <w:rFonts w:ascii="Times New Roman" w:eastAsia="Times New Roman" w:hAnsi="Times New Roman" w:cs="Times New Roman"/>
          <w:sz w:val="28"/>
          <w:szCs w:val="28"/>
        </w:rPr>
        <w:t>девиантным</w:t>
      </w:r>
      <w:proofErr w:type="spell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(общественно опасным) поведением, нуждающихся в особых условиях воспитания, обучения и требующих специального педагогического подхода (специальных учебно-воспитательных учреждениях открытого и закрытого типа); дети, проживающие в малоимущих семьях; дети с отклонениями в поведении;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дети, жизнедеятельность которых объективно </w:t>
      </w:r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>нарушена в результате сложившихся обстоятельств и которые не могут преодолеть данные обстоятельства самостоятельно или с помощью семьи;</w:t>
      </w:r>
      <w:bookmarkStart w:id="13" w:name="l6"/>
      <w:bookmarkStart w:id="14" w:name="l7"/>
      <w:bookmarkStart w:id="15" w:name="l8"/>
      <w:bookmarkEnd w:id="13"/>
      <w:bookmarkEnd w:id="14"/>
      <w:bookmarkEnd w:id="15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Федеральных законов </w:t>
      </w:r>
      <w:hyperlink r:id="rId42" w:anchor="l11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30.06.2007 N 120-ФЗ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43" w:anchor="l193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02.07.2013 N 185-ФЗ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44" w:anchor="l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08.06.2020 N 178-ФЗ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социальная адаптация ребенка - процесс активного приспособления ребенка, находящегося в трудной жизненной ситуации, к принятым в обществе правилам и нормам поведения, а также процесс преодоления последствий психологической или моральной травмы;</w:t>
      </w:r>
      <w:bookmarkStart w:id="16" w:name="l9"/>
      <w:bookmarkEnd w:id="16"/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социальная реабилитация ребенка - мероприятия по восстановлению утраченных ребенком социальных связей и функций, восполнению среды жизнеобеспечения, усилению заботы о нем;</w:t>
      </w:r>
      <w:bookmarkStart w:id="17" w:name="l10"/>
      <w:bookmarkEnd w:id="17"/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социальные службы для детей - организации независимо от организационно-правовых форм и форм собственности, осуществляющие мероприятия по социальному обслуживанию детей (социальной поддержке, оказанию социально-бытовых, медицинских, психолого-педагогических, правовых услуг и материальной помощи, организации обеспечения отдыха и оздоровления, социальной реабилитации детей, находящихся в трудной жизненной ситуации, обеспечению занятости таких детей по достижении ими трудоспособного возраста), а также граждане, осуществляющие без образования юридического лица предпринимательскую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деятельность по социальному обслуживанию граждан, в том числе детей;</w:t>
      </w:r>
      <w:bookmarkStart w:id="18" w:name="l11"/>
      <w:bookmarkStart w:id="19" w:name="l216"/>
      <w:bookmarkEnd w:id="18"/>
      <w:bookmarkEnd w:id="19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Федеральных законов </w:t>
      </w:r>
      <w:hyperlink r:id="rId45" w:anchor="l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21.12.2004 N 170-ФЗ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46" w:anchor="l193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02.07.2013 N 185-ФЗ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47" w:anchor="l8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28.11.2015 N 358-ФЗ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социальная инфраструктура для детей - система объектов (зданий, строений, сооружений), необходимых для жизнеобеспечения детей, а также организаций независимо от организационно-правовых форм и форм собственности, которые оказывают социальные услуги гражданам, в том числе детям, и деятельность которых осуществляется в целях обеспечения полноценной жизни, охраны здоровья, образования, отдыха и оздоровления, развития детей, удовлетворения их общественных потребностей;</w:t>
      </w:r>
      <w:bookmarkStart w:id="20" w:name="l14"/>
      <w:bookmarkStart w:id="21" w:name="l15"/>
      <w:bookmarkEnd w:id="20"/>
      <w:bookmarkEnd w:id="21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Федеральных законов </w:t>
      </w:r>
      <w:hyperlink r:id="rId48" w:anchor="l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21.12.2004 N 170-ФЗ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49" w:anchor="l193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02.07.2013 N 185-ФЗ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50" w:anchor="l8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28.11.2015 N 358-ФЗ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отдых детей и их оздоровление - совокупность мероприятий, направленных на развитие творческого потенциала детей, охрану и укрепление их здоровья, профилактику заболеваний у детей, занятие их физической культурой, спортом и туризмом, формирование у детей навыков здорового образа жизни, соблюдение ими режима питания и жизнедеятельности в благоприятной окружающей среде при выполнении санитарно-гигиенических и санитарно-эпидемиологических требований и требований обеспечения безопасности жизни и здоровья детей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;</w:t>
      </w:r>
      <w:bookmarkStart w:id="22" w:name="l217"/>
      <w:bookmarkStart w:id="23" w:name="l278"/>
      <w:bookmarkEnd w:id="22"/>
      <w:bookmarkEnd w:id="23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Федерального закона </w:t>
      </w:r>
      <w:hyperlink r:id="rId51" w:anchor="l1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02.12.2013 N 328-ФЗ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организации отдыха детей и их оздоровления - организации (независимо от их организационно-правовых форм) сезонного или круглогодичного действия, стационарного и (или) нестационарного типа, с круглосуточным или дневным пребыванием, оказывающие услуги по организации отдыха и </w:t>
      </w:r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оздоровления детей (организации отдыха детей и их оздоровления сезонного или круглогодичного действия, лагеря, организованные образовательными организациями, осуществляющими организацию отдыха и 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оздоровления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обучающихся в каникулярное время (с круглосуточным или 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дневным пребыванием), детские лагеря труда и отдыха, детские лагеря палаточного типа, детские специализированные (профильные) лагеря, детские лагеря различной тематической направленности).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В целях настоящего Федерального закона к организациям отдыха детей и их оздоровления приравниваются индивидуальные предприниматели, оказывающие услуги по организации отдыха и оздоровления детей, в случае соблюдения требований, установленных настоящим Федеральным законом;</w:t>
      </w:r>
      <w:bookmarkStart w:id="24" w:name="l282"/>
      <w:bookmarkStart w:id="25" w:name="l279"/>
      <w:bookmarkStart w:id="26" w:name="l283"/>
      <w:bookmarkStart w:id="27" w:name="l280"/>
      <w:bookmarkStart w:id="28" w:name="l375"/>
      <w:bookmarkStart w:id="29" w:name="l378"/>
      <w:bookmarkEnd w:id="24"/>
      <w:bookmarkEnd w:id="25"/>
      <w:bookmarkEnd w:id="26"/>
      <w:bookmarkEnd w:id="27"/>
      <w:bookmarkEnd w:id="28"/>
      <w:bookmarkEnd w:id="29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Федерального закона </w:t>
      </w:r>
      <w:hyperlink r:id="rId52" w:anchor="l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16.10.2019 N 336-ФЗ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ночное время - время с 22 до 6 часов местного времени; (в ред. Федерального закона </w:t>
      </w:r>
      <w:hyperlink r:id="rId53" w:anchor="l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28.04.2009 N 71-ФЗ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  <w:bookmarkStart w:id="30" w:name="l376"/>
      <w:bookmarkEnd w:id="30"/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торговля детьми - купля-продажа несовершеннолетнего, иные сделки в отношении несовершеннолетнего, а равно совершенные в целях его эксплуатации вербовка, перевозка, передача, укрывательство или получение;</w:t>
      </w:r>
      <w:bookmarkStart w:id="31" w:name="l255"/>
      <w:bookmarkEnd w:id="31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Федерального закона </w:t>
      </w:r>
      <w:hyperlink r:id="rId54" w:anchor="l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05.04.2013 N 58-ФЗ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эксплуатация детей - использование занятия проституцией несовершеннолетними и иные формы их сексуальной эксплуатации, рабский труд (услуги) несовершеннолетних, подневольное состояние несовершеннолетних, незаконное изъятие у несовершеннолетних органов и (или) тканей, незаконное усыновление (удочерение) несовершеннолетнего из корыстных побуждений;</w:t>
      </w:r>
      <w:bookmarkStart w:id="32" w:name="l257"/>
      <w:bookmarkEnd w:id="32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Федерального закона </w:t>
      </w:r>
      <w:hyperlink r:id="rId55" w:anchor="l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05.04.2013 N 58-ФЗ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  <w:bookmarkStart w:id="33" w:name="l256"/>
      <w:bookmarkEnd w:id="33"/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жертва торговли детьми и (или) эксплуатации детей - несовершеннолетний, пострадавший от торговли детьми и (или) эксплуатации детей, в том числе вовлеченный в торговлю детьми и (или) подвергаемый эксплуатации независимо от наличия или отсутствия его согласия на осуществление действий, связанных с торговлей детьми и (или) эксплуатацией детей; (в ред. Федерального закона </w:t>
      </w:r>
      <w:hyperlink r:id="rId56" w:anchor="l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05.04.2013 N 58-ФЗ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gramEnd"/>
    </w:p>
    <w:p w:rsid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территория организации отдыха детей и их оздоровления - земельные участки и водные объекты, предоставленные (приобретенные) соответствующей организацией в установленном порядке, в том числе в границах береговой полосы водных объектов.</w:t>
      </w:r>
      <w:bookmarkStart w:id="34" w:name="l410"/>
      <w:bookmarkEnd w:id="34"/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Федерального закона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57" w:anchor="l14" w:tgtFrame="_blank" w:history="1">
        <w:r>
          <w:rPr>
            <w:rFonts w:ascii="Times New Roman" w:eastAsia="Times New Roman" w:hAnsi="Times New Roman" w:cs="Times New Roman"/>
            <w:sz w:val="28"/>
            <w:szCs w:val="28"/>
            <w:u w:val="single"/>
          </w:rPr>
          <w:t xml:space="preserve">от 03.04.2023 </w:t>
        </w:r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N 96-ФЗ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  <w:bookmarkStart w:id="35" w:name="h184"/>
      <w:bookmarkEnd w:id="35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2. Отношения, регулируемые настоящим Федеральным законом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Настоящий Федеральный закон регулирует отношения, возникающие в связи с реализацией основных гарантий прав и законных интересов ребенка в Российской Федерации.</w:t>
      </w:r>
      <w:bookmarkStart w:id="36" w:name="l220"/>
      <w:bookmarkStart w:id="37" w:name="l16"/>
      <w:bookmarkStart w:id="38" w:name="h185"/>
      <w:bookmarkEnd w:id="36"/>
      <w:bookmarkEnd w:id="37"/>
      <w:bookmarkEnd w:id="38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3. Законодательство Российской Федерации об основных гарантиях прав ребенка в Российской Федерации</w:t>
      </w:r>
      <w:bookmarkStart w:id="39" w:name="l17"/>
      <w:bookmarkEnd w:id="39"/>
    </w:p>
    <w:p w:rsidR="00370A6C" w:rsidRPr="00370A6C" w:rsidRDefault="00370A6C" w:rsidP="00370A6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Законодательство Российской Федерации об основных гарантиях прав ребенка в Российской Федерации основывается на </w:t>
      </w:r>
      <w:hyperlink r:id="rId58" w:anchor="l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Конституции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 Российской Федерации и состоит из настоящего Федерального закона, соответствующих федеральных законов и иных нормативных правовых актов Российской </w:t>
      </w:r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>Федерации, а также законов и иных нормативных правовых актов субъектов Российской Федерации в области защиты прав и законных интересов ребенка.</w:t>
      </w:r>
      <w:bookmarkStart w:id="40" w:name="l18"/>
      <w:bookmarkStart w:id="41" w:name="l19"/>
      <w:bookmarkStart w:id="42" w:name="h186"/>
      <w:bookmarkEnd w:id="40"/>
      <w:bookmarkEnd w:id="41"/>
      <w:bookmarkEnd w:id="42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4. Цели государственной политики в интересах детей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1.Целями государственной политики в интересах детей являются: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осуществление прав детей, предусмотренных </w:t>
      </w:r>
      <w:hyperlink r:id="rId59" w:anchor="l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Конституцией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 Российской Федерации, недопущение их дискриминации, упрочение основных гарантий прав и законных интересов детей, а также восстановление их прав в случаях нарушений;</w:t>
      </w:r>
      <w:bookmarkStart w:id="43" w:name="l20"/>
      <w:bookmarkEnd w:id="43"/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формирование правовых основ гарантий прав ребенка;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содействие физическому, интеллектуальному, психическому, духовному и нравственному развитию детей, воспитанию в них патриотизма и гражданственности, а также реализации личности ребенка в интересах общества и в соответствии с не противоречащими </w:t>
      </w:r>
      <w:hyperlink r:id="rId60" w:anchor="l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Конституции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 Российской Федерации и федеральному законодательству традициями народов Российской Федерации, достижениями российской и мировой культуры;</w:t>
      </w:r>
      <w:bookmarkStart w:id="44" w:name="l21"/>
      <w:bookmarkEnd w:id="44"/>
      <w:proofErr w:type="gramEnd"/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защита детей от факторов, негативно влияющих на их физическое, интеллектуальное, психическое, духовное и нравственное развитие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61" w:anchor="l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28.04.2009 N 71-ФЗ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  <w:bookmarkStart w:id="45" w:name="l380"/>
      <w:bookmarkEnd w:id="45"/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2.Государственная политика в интересах детей является приоритетной и основана на следующих принципах: (в ред. Федерального закона </w:t>
      </w:r>
      <w:hyperlink r:id="rId62" w:anchor="l119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22.08.2004 N 122-ФЗ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законодательное обеспечение прав ребенка;</w:t>
      </w:r>
      <w:bookmarkStart w:id="46" w:name="l221"/>
      <w:bookmarkEnd w:id="46"/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поддержка семьи в целях обеспечения обучения, воспитания, отдыха и оздоровления детей, защиты их прав, подготовки их к полноценной жизни в обществе;</w:t>
      </w:r>
      <w:bookmarkStart w:id="47" w:name="l24"/>
      <w:bookmarkEnd w:id="47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Федеральных законов </w:t>
      </w:r>
      <w:hyperlink r:id="rId63" w:anchor="l119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22.08.2004 N 122-ФЗ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64" w:anchor="l8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21.12.2004 N 170-ФЗ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65" w:anchor="l193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02.07.2013 N 185-ФЗ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Абзац - Утратил силу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66" w:anchor="l119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22.08.2004 N 122-ФЗ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  <w:bookmarkStart w:id="48" w:name="l25"/>
      <w:bookmarkEnd w:id="48"/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ответственность юридических лиц, должностных лиц, граждан за нарушение прав и законных интересов ребенка, причинение ему вреда; (в ред. Федерального закона </w:t>
      </w:r>
      <w:hyperlink r:id="rId67" w:anchor="l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05.04.2013 N 58-ФЗ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поддержка общественных объединений и иных организаций, осуществляющих деятельность по защите прав и законных интересов ребенка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49" w:name="l26"/>
      <w:bookmarkEnd w:id="49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68" w:anchor="l119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22.08.2004 N 122-ФЗ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  <w:bookmarkStart w:id="50" w:name="h187"/>
      <w:bookmarkEnd w:id="50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5. Полномочия органов государственной власти Российской Федерации и органов государственной власти субъектов Российской Федерации на осуществление гарантий прав ребенка в Российской Федерации</w:t>
      </w:r>
      <w:bookmarkStart w:id="51" w:name="l27"/>
      <w:bookmarkEnd w:id="51"/>
    </w:p>
    <w:p w:rsidR="00370A6C" w:rsidRPr="00370A6C" w:rsidRDefault="00370A6C" w:rsidP="00370A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1.К полномочиям органов государственной власти Российской Федерации на осуществление гарантий прав ребенка в Российской Федерации относятся:</w:t>
      </w:r>
      <w:bookmarkStart w:id="52" w:name="l28"/>
      <w:bookmarkEnd w:id="52"/>
    </w:p>
    <w:p w:rsidR="00370A6C" w:rsidRPr="00370A6C" w:rsidRDefault="00370A6C" w:rsidP="00370A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установление основ федеральной политики в интересах детей;</w:t>
      </w:r>
    </w:p>
    <w:p w:rsidR="00370A6C" w:rsidRPr="00370A6C" w:rsidRDefault="00370A6C" w:rsidP="00370A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выбор приоритетных направлений деятельности по обеспечению прав и законных интересов ребенка, охраны его здоровья и нравственности;</w:t>
      </w:r>
      <w:bookmarkStart w:id="53" w:name="l29"/>
      <w:bookmarkEnd w:id="53"/>
    </w:p>
    <w:p w:rsidR="00370A6C" w:rsidRPr="00370A6C" w:rsidRDefault="00370A6C" w:rsidP="00370A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Абзацы четвертый и пятый - Утратили силу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54" w:name="l30"/>
      <w:bookmarkEnd w:id="54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69" w:anchor="l119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22.08.2004 N 122-ФЗ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>формирование и реализация федеральных целевых программ защиты прав ребенка и поддержки детства и определение ответственных за исполнение таких программ органов, учреждений и организаций;</w:t>
      </w:r>
      <w:bookmarkStart w:id="55" w:name="l31"/>
      <w:bookmarkEnd w:id="55"/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Абзацы седьмой и восьмой - Утратили силу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56" w:name="l32"/>
      <w:bookmarkStart w:id="57" w:name="l33"/>
      <w:bookmarkEnd w:id="56"/>
      <w:bookmarkEnd w:id="57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70" w:anchor="l119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22.08.2004 N 122-ФЗ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установление порядка судебной защиты и судебная защита прав и законных интересов ребенка;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исполнение международных обязательств Российской Федерации и представительство интересов Российской Федерации в международных организациях по вопросам защиты прав ребенка;</w:t>
      </w:r>
      <w:bookmarkStart w:id="58" w:name="l34"/>
      <w:bookmarkEnd w:id="58"/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установление основ государственного регулирования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Федеральных законов </w:t>
      </w:r>
      <w:hyperlink r:id="rId71" w:anchor="l9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28.12.2016 N 465-ФЗ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72" w:anchor="l32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11.06.2021 N 170-ФЗ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2.К полномочиям органов государственной власти субъектов Российской Федерации на осуществление гарантий прав ребенка в Российской Федерации относятся реализация государственной политики в интересах детей, решение вопросов социальной поддержки и социального обслуживания детей-сирот и детей, оставшихся без попечения родителей (за исключением детей, обучающихся в федеральных государственных образовательных организациях), безнадзорных детей, детей-инвалидов, организация и обеспечение отдыха и оздоровления детей (за исключением организации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отдыха детей в каникулярное время), разработка и утверждение списка рекомендуемых туристских маршрутов (других маршрутов передвижения) для прохождения группами туристов с участием детей в рамках осуществления самодеятельного туризма и для прохождения организованными группами детей, находящихся в организациях отдыха детей и их оздоровления, размещение его на официальном сайте органа исполнительной власти субъекта Российской Федерации в сети "Интернет"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59" w:name="l289"/>
      <w:bookmarkStart w:id="60" w:name="l248"/>
      <w:bookmarkStart w:id="61" w:name="l304"/>
      <w:bookmarkEnd w:id="59"/>
      <w:bookmarkEnd w:id="60"/>
      <w:bookmarkEnd w:id="61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Федеральных законов </w:t>
      </w:r>
      <w:hyperlink r:id="rId73" w:anchor="l119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 xml:space="preserve">от </w:t>
        </w:r>
        <w:proofErr w:type="gramStart"/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22.08.2004 N 122-ФЗ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74" w:anchor="l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17.12.2009 N 326-ФЗ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75" w:anchor="l193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02.07.2013 N 185-ФЗ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76" w:anchor="l1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18.04.2018 N 85-ФЗ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  <w:bookmarkStart w:id="62" w:name="l213"/>
      <w:bookmarkStart w:id="63" w:name="h188"/>
      <w:bookmarkEnd w:id="62"/>
      <w:bookmarkEnd w:id="63"/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II.</w:t>
      </w:r>
      <w:proofErr w:type="gramEnd"/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ОСНОВНЫЕ НАПРАВЛЕНИЯ ОБЕСПЕЧЕНИЯ ПРАВ РЕБЕНКА В РОССИЙСКОЙ ФЕДЕРАЦИИ</w:t>
      </w:r>
      <w:bookmarkStart w:id="64" w:name="l37"/>
      <w:bookmarkEnd w:id="64"/>
    </w:p>
    <w:p w:rsidR="00370A6C" w:rsidRPr="00370A6C" w:rsidRDefault="00370A6C" w:rsidP="00370A6C">
      <w:pPr>
        <w:shd w:val="clear" w:color="auto" w:fill="FFFFFF"/>
        <w:spacing w:after="0" w:line="240" w:lineRule="auto"/>
        <w:ind w:left="553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65" w:name="h189"/>
      <w:bookmarkEnd w:id="65"/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6. Законодательные гарантии прав ребенка в Российской Федерации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Ребенку от рождения принадлежат и гарантируются государством права и свободы человека и гражданина в соответствии с </w:t>
      </w:r>
      <w:hyperlink r:id="rId77" w:anchor="l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Конституцией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 Российской Федерации, общепризнанными принципами и нормами международного права, международными договорами Российской Федерации, настоящим Федеральным законом, Семейным </w:t>
      </w:r>
      <w:hyperlink r:id="rId78" w:anchor="l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кодексом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 Российской Федерации и другими нормативными правовыми актами Российской Федерации.</w:t>
      </w:r>
      <w:bookmarkStart w:id="66" w:name="l38"/>
      <w:bookmarkStart w:id="67" w:name="l39"/>
      <w:bookmarkStart w:id="68" w:name="h190"/>
      <w:bookmarkEnd w:id="66"/>
      <w:bookmarkEnd w:id="67"/>
      <w:bookmarkEnd w:id="68"/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7. Содействие ребенку в реализации и защите его прав и законных интересов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1.Органы государственной власти Российской Федерации, органы государственной власти субъектов Российской Федерации, должностные лица указанных органов в соответствии со своей компетенцией содействуют ребенку в реализации и защите его прав и законных интересов с учетом </w:t>
      </w:r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>возраста ребенка и в пределах установленного законодательством Российской Федерации объема дееспособности ребенка посредством принятия соответствующих нормативных правовых актов, проведения методической, информационной и иной работы с ребенком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по разъяснению его прав и обязанностей, порядка защиты прав, установленных законодательством Российской Федерации, а также посредством поощрения исполнения ребенком обязанностей, поддержки практики </w:t>
      </w:r>
      <w:proofErr w:type="spellStart"/>
      <w:r w:rsidRPr="00370A6C">
        <w:rPr>
          <w:rFonts w:ascii="Times New Roman" w:eastAsia="Times New Roman" w:hAnsi="Times New Roman" w:cs="Times New Roman"/>
          <w:sz w:val="28"/>
          <w:szCs w:val="28"/>
        </w:rPr>
        <w:t>правоприменения</w:t>
      </w:r>
      <w:proofErr w:type="spell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в области защиты прав и законных интересов ребенка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69" w:name="l40"/>
      <w:bookmarkStart w:id="70" w:name="l41"/>
      <w:bookmarkStart w:id="71" w:name="l42"/>
      <w:bookmarkStart w:id="72" w:name="l43"/>
      <w:bookmarkEnd w:id="69"/>
      <w:bookmarkEnd w:id="70"/>
      <w:bookmarkEnd w:id="71"/>
      <w:bookmarkEnd w:id="72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79" w:anchor="l119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22.08.2004 N 122-ФЗ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2.Родители ребенка (лица, их заменяющие) содействуют ему в осуществлении самостоятельных действий, направленных на реализацию и защиту его прав и законных интересов, с учетом возраста ребенка и в пределах установленного законодательством Российской Федерации объема дееспособности ребенка.</w:t>
      </w:r>
      <w:bookmarkStart w:id="73" w:name="l44"/>
      <w:bookmarkEnd w:id="73"/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3.Педагогические, медицинские, социальные работники, психологи и другие специалисты, которые осуществляют функции по воспитанию, обучению, охране здоровья, социальной поддержке и социальному обслуживанию ребенка, содействию его социальной адаптации, социальной реабилитации, могут участвовать в установленном законодательством Российской Федерации порядке в мероприятиях по обеспечению защиты прав и законных интересов ребенка в государственных органах и органах местного самоуправления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74" w:name="l45"/>
      <w:bookmarkStart w:id="75" w:name="l46"/>
      <w:bookmarkStart w:id="76" w:name="l47"/>
      <w:bookmarkEnd w:id="74"/>
      <w:bookmarkEnd w:id="75"/>
      <w:bookmarkEnd w:id="76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80" w:anchor="l193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 xml:space="preserve">от 02.07.2013 </w:t>
        </w:r>
        <w:proofErr w:type="gramStart"/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N 185-ФЗ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  <w:bookmarkStart w:id="77" w:name="l268"/>
      <w:bookmarkEnd w:id="77"/>
      <w:proofErr w:type="gramEnd"/>
    </w:p>
    <w:p w:rsidR="00370A6C" w:rsidRPr="00370A6C" w:rsidRDefault="00370A6C" w:rsidP="00370A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4.Общественные объединения (организации) и иные некоммерческие организации, в том числе российское движение детей и молодежи, могут осуществлять деятельность по подготовке ребенка к реализации им своих прав и исполнению обязанностей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78" w:name="l48"/>
      <w:bookmarkStart w:id="79" w:name="l49"/>
      <w:bookmarkEnd w:id="78"/>
      <w:bookmarkEnd w:id="79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Федеральных законов </w:t>
      </w:r>
      <w:hyperlink r:id="rId81" w:anchor="l1192" w:tgtFrame="_blank" w:history="1">
        <w:r>
          <w:rPr>
            <w:rFonts w:ascii="Times New Roman" w:eastAsia="Times New Roman" w:hAnsi="Times New Roman" w:cs="Times New Roman"/>
            <w:sz w:val="28"/>
            <w:szCs w:val="28"/>
            <w:u w:val="single"/>
          </w:rPr>
          <w:t xml:space="preserve">от 22.08.2004 N </w:t>
        </w:r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122-ФЗ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82" w:anchor="l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14.07.2022 N 262-ФЗ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  <w:bookmarkStart w:id="80" w:name="h191"/>
      <w:bookmarkEnd w:id="80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8 - Утратила силу.</w:t>
      </w:r>
      <w:bookmarkStart w:id="81" w:name="l50"/>
      <w:bookmarkStart w:id="82" w:name="l64"/>
      <w:bookmarkStart w:id="83" w:name="l65"/>
      <w:bookmarkEnd w:id="81"/>
      <w:bookmarkEnd w:id="82"/>
      <w:bookmarkEnd w:id="83"/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 (в ред. Федерального закона </w:t>
      </w:r>
      <w:hyperlink r:id="rId83" w:anchor="l1192" w:tgtFrame="_blank" w:history="1">
        <w:r w:rsidRPr="00370A6C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от 22.08.2004 N 122-ФЗ</w:t>
        </w:r>
      </w:hyperlink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ind w:left="553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84" w:name="h192"/>
      <w:bookmarkEnd w:id="84"/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9. Меры по защите прав ребенка при осуществлении деятельности в области его образования</w:t>
      </w:r>
      <w:bookmarkStart w:id="85" w:name="l78"/>
      <w:bookmarkStart w:id="86" w:name="l79"/>
      <w:bookmarkEnd w:id="85"/>
      <w:bookmarkEnd w:id="86"/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 (в ред. Федерального закона </w:t>
      </w:r>
      <w:hyperlink r:id="rId84" w:anchor="l1930" w:tgtFrame="_blank" w:history="1">
        <w:r w:rsidRPr="00370A6C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от 02.07.2013 N 185-ФЗ</w:t>
        </w:r>
      </w:hyperlink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1.При осуществлении деятельности в области образования ребенка в семье или в организации, осуществляющей образовательную деятельность, не могут ущемляться права ребенка.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2.Органы управления организациями, осуществляющими образовательную деятельность, не вправе препятствовать созданию по инициативе обучающихся в возрасте старше восьми лет общественных объединений обучающихся, за исключением детских общественных объединений, учреждаемых либо создаваемых политическими партиями, детских религиозных организаций.</w:t>
      </w:r>
      <w:bookmarkStart w:id="87" w:name="l269"/>
      <w:bookmarkEnd w:id="87"/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3.Обучающиеся организаций, осуществляющих образовательную деятельность, за исключением обучающихся по образовательным программам дошкольного и начального общего образования, вправе самостоятельно или через своих выборных представителей обращаться в </w:t>
      </w:r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>комиссию по урегулированию споров между участниками образовательных отношений.</w:t>
      </w:r>
      <w:bookmarkStart w:id="88" w:name="h193"/>
      <w:bookmarkEnd w:id="88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10. Обеспечение прав детей на охрану здоровья</w:t>
      </w:r>
      <w:bookmarkStart w:id="89" w:name="l270"/>
      <w:bookmarkEnd w:id="89"/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 (в ред. Федерального закона </w:t>
      </w:r>
      <w:hyperlink r:id="rId85" w:anchor="l1192" w:tgtFrame="_blank" w:history="1">
        <w:r w:rsidRPr="00370A6C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от 22.08.2004 N 122-ФЗ</w:t>
        </w:r>
      </w:hyperlink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В целях обеспечения прав детей на охрану здоровья, в порядке, установленном законодательством Российской Федерации, в медицинских организациях государственной системы здравоохранения и муниципальной системы здравоохранения осуществляются мероприятия по оказанию детям бесплатной медицинской помощи, предусматривающей оздоровление детей, профилактику, диагностику и лечение заболеваний, в том числе диспансерное наблюдение, медицинскую реабилитацию детей-инвалидов и детей, страдающих хроническими заболеваниями, и санаторно-курортное лечение детей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90" w:name="l80"/>
      <w:bookmarkStart w:id="91" w:name="l81"/>
      <w:bookmarkStart w:id="92" w:name="l82"/>
      <w:bookmarkStart w:id="93" w:name="l214"/>
      <w:bookmarkEnd w:id="90"/>
      <w:bookmarkEnd w:id="91"/>
      <w:bookmarkEnd w:id="92"/>
      <w:bookmarkEnd w:id="93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86" w:anchor="l997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25.11.2013 N 317-ФЗ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  <w:bookmarkStart w:id="94" w:name="h194"/>
      <w:bookmarkEnd w:id="94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11. Защита прав и законных интересов детей в сфере профессиональной ориентации, профессионального обучения и занятости</w:t>
      </w:r>
      <w:bookmarkStart w:id="95" w:name="l83"/>
      <w:bookmarkEnd w:id="95"/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 (в ред. Федерального закона </w:t>
      </w:r>
      <w:hyperlink r:id="rId87" w:anchor="l1930" w:tgtFrame="_blank" w:history="1">
        <w:r w:rsidRPr="00370A6C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от 02.07.2013 N 185-ФЗ</w:t>
        </w:r>
      </w:hyperlink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1.В соответствии с законодательством Российской Федерации органы исполнительной власти субъектов Российской Федерации осуществляют мероприятия по обеспечению профессиональной ориентации, профессионального обучения детей, достигших возраста 14 лет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96" w:name="l84"/>
      <w:bookmarkEnd w:id="96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Федеральных законов </w:t>
      </w:r>
      <w:hyperlink r:id="rId88" w:anchor="l119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22.08.2004 N 122-ФЗ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89" w:anchor="l193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02.07.2013 N 185-ФЗ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2.В случае приема на работу детей, достигших возраста 15 лет, им гарантируются вознаграждение за труд, охрана труда, сокращенное рабочее время, отпуск. Работникам моложе 18 лет предоставляются льготы при совмещении работы с обучением, проведении ежегодного обязательного медицинского осмотра, квотировании рабочих мест для трудоустройства, расторжении трудового договора (контракта) и другие льготы, установленные законодательством Российской Федерации.</w:t>
      </w:r>
      <w:bookmarkStart w:id="97" w:name="l85"/>
      <w:bookmarkStart w:id="98" w:name="l86"/>
      <w:bookmarkStart w:id="99" w:name="h195"/>
      <w:bookmarkEnd w:id="97"/>
      <w:bookmarkEnd w:id="98"/>
      <w:bookmarkEnd w:id="99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12. Обеспечение прав детей на отдых и оздоровление</w:t>
      </w:r>
      <w:bookmarkStart w:id="100" w:name="l87"/>
      <w:bookmarkEnd w:id="100"/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 (в ред. Федерального закона </w:t>
      </w:r>
      <w:hyperlink r:id="rId90" w:anchor="l11" w:tgtFrame="_blank" w:history="1">
        <w:r w:rsidRPr="00370A6C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от 28.12.2016 N 465-ФЗ</w:t>
        </w:r>
      </w:hyperlink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1.В целях повышения качества и безопасности отдыха и оздоровления детей федеральные органы исполнительной власти, органы исполнительной власти субъектов Российской Федерации, органы местного самоуправления в пределах своих полномочий принимают меры: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по принятию нормативных правовых актов, регулирующих деятельность организаций отдыха детей и их оздоровления;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по созданию безопасных условий пребывания в организациях отдыха детей и их оздоровления;</w:t>
      </w:r>
      <w:bookmarkStart w:id="101" w:name="l290"/>
      <w:bookmarkEnd w:id="101"/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по обеспечению максимальной 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доступности услуг организаций отдыха детей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и их оздоровления;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контролю за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требований законодательства в сфере организации отдыха и оздоровления детей;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по созданию условий для организации воспитания детей в организациях отдыха детей и их оздоровления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91" w:anchor="l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14.07.2022 N 262-ФЗ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>2.В целях повышения качества и безопасности отдыха и оздоровления детей организация отдыха детей и их оздоровления обязана:</w:t>
      </w:r>
      <w:bookmarkStart w:id="102" w:name="l292"/>
      <w:bookmarkEnd w:id="102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Федерального закона </w:t>
      </w:r>
      <w:hyperlink r:id="rId92" w:anchor="l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16.10.2019 N 336-ФЗ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создавать безопасные условия пребывания в ней детей, в том числе детей-инвалидов и детей с ограниченными возможностями здоровья (в случае приема данных категорий детей в организацию отдыха детей и их оздоровления), присмотра и ухода за детьми; 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обеспечивать их содержание и питание, организацию оказания первой помощи и медицинской помощи детям в период их пребывания в организации отдыха детей и их оздоровления в соответствии с требованиями законодательства Российской Федерации, в том числе в случае проведения в природной среде следующих мероприятий с участием детей: прохождения туристских маршрутов, других маршрутов передвижения, походов, экспедиций, слетов и иных аналогичных мероприятий;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обеспечивать соблюдение требований о медицинских осмотрах работников организации отдыха детей и их оздоровления, требований обеспечения антитеррористической защищенности, пожарной безопасности, наличие охраны или службы безопасности, спасательных постов в местах купания детей, а также наличие санитарно-эпидемиологического заключения о соответствии деятельности, осуществляемой организацией отдыха детей и их оздоровления, санитарно-эпидемиологическим требованиям;</w:t>
      </w:r>
      <w:bookmarkStart w:id="103" w:name="l312"/>
      <w:bookmarkStart w:id="104" w:name="l342"/>
      <w:bookmarkStart w:id="105" w:name="l313"/>
      <w:bookmarkEnd w:id="103"/>
      <w:bookmarkEnd w:id="104"/>
      <w:bookmarkEnd w:id="105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Федерального закона </w:t>
      </w:r>
      <w:hyperlink r:id="rId93" w:anchor="l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16.10.2019 N 336-ФЗ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gramEnd"/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представлять сведения о своей деятельности в уполномоченный орган исполнительной власти субъекта Российской Федерации в сфере организации отдыха и оздоровления детей для включения в реестр организаций отдыха детей и их оздоровления;</w:t>
      </w:r>
      <w:bookmarkStart w:id="106" w:name="l343"/>
      <w:bookmarkEnd w:id="106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Федерального закона </w:t>
      </w:r>
      <w:hyperlink r:id="rId94" w:anchor="l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16.10.2019 N 336-ФЗ</w:t>
        </w:r>
      </w:hyperlink>
      <w:bookmarkStart w:id="107" w:name="l314"/>
      <w:bookmarkEnd w:id="107"/>
      <w:proofErr w:type="gramEnd"/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исполнять иные обязанности, установленные законодательством Российской Федерации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95" w:anchor="l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16.10.2019 N 336-ФЗ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2.1.Организации, не включенные в реестр организаций отдыха детей и их оздоровления, не вправе оказывать услуги по организации отдыха и оздоровления детей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96" w:anchor="l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16.10.2019 N 336-ФЗ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2.2.Правила нахождения на территории организации отдыха детей и их оздоровления устанавливаются организацией отдыха детей и их оздоровления и доводятся до сведения граждан путем размещения на официальном сайте организации отдыха детей и их оздоровления в информационно-телекоммуникационной сети "Интернет", в иных доступных местах на территории организации отдыха детей и их оздоровления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108" w:name="l411"/>
      <w:bookmarkEnd w:id="108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97" w:anchor="l16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03.04.2023 N 96-ФЗ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Правила нахождения на территории организации отдыха детей и их оздоровления включают в себя:</w:t>
      </w:r>
      <w:bookmarkStart w:id="109" w:name="l415"/>
      <w:bookmarkEnd w:id="109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Федерального закона </w:t>
      </w:r>
      <w:hyperlink r:id="rId98" w:anchor="l16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03.04.2023 N 96-ФЗ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особенности использования расположенных на территории организации отдыха детей и их оздоровления водного объекта или его части, включая осуществление обособленного водопользования, земельного участка в пределах береговой полосы водного объекта либо примыкающего к </w:t>
      </w:r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>территории организации отдыха детей и их оздоровления участка береговой полосы водного объекта, расположенного вне границ территории организации отдыха детей и их оздоровления, а также расположенного вне границ территории организации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отдыха детей и их оздоровления водного объекта;</w:t>
      </w:r>
      <w:bookmarkStart w:id="110" w:name="l412"/>
      <w:bookmarkStart w:id="111" w:name="l416"/>
      <w:bookmarkEnd w:id="110"/>
      <w:bookmarkEnd w:id="111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Федерального закона </w:t>
      </w:r>
      <w:hyperlink r:id="rId99" w:anchor="l16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03.04.2023 N 96-ФЗ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особенности доступа к расположенным на территории организации отдыха детей и их оздоровления водному объекту или его части, земельному участку в пределах береговой полосы водного объекта в случае предоставления соответствующей организации в установленном законом порядке водных объектов и земельных участков в пределах береговой полосы;</w:t>
      </w:r>
      <w:bookmarkStart w:id="112" w:name="l413"/>
      <w:bookmarkEnd w:id="112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Федерального закона </w:t>
      </w:r>
      <w:hyperlink r:id="rId100" w:anchor="l16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03.04.2023 N 96-ФЗ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gramEnd"/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правила поведения на территории организации отдыха детей и их оздоровления и на объектах, которые расположены на территории организации отдыха детей и их оздоровления;</w:t>
      </w:r>
      <w:bookmarkStart w:id="113" w:name="l417"/>
      <w:bookmarkEnd w:id="113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Федерального закона </w:t>
      </w:r>
      <w:hyperlink r:id="rId101" w:anchor="l16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03.04.2023 N 96-ФЗ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иную необходимую для безопасного пребывания детей информацию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02" w:anchor="l16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03.04.2023 N 96-ФЗ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  <w:bookmarkStart w:id="114" w:name="l414"/>
      <w:bookmarkEnd w:id="114"/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3.Общественный 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реализацией мероприятий по обеспечению отдыха и оздоровления детей осуществляется гражданами, общественными и иными организациями в соответствии с Федеральным законом </w:t>
      </w:r>
      <w:hyperlink r:id="rId103" w:anchor="l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21 июля 2014 года N 212-ФЗ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 "Об основах общественного контроля в Российской Федерации". Федеральные органы государственной власти, органы государственной власти субъектов Российской Федерации и органы местного самоуправления в пределах установленной компетенции оказывают содействие гражданам, общественным и иным организациям в осуществлении общественного контроля в сфере защиты прав детей на отдых и оздоровление.</w:t>
      </w:r>
      <w:bookmarkStart w:id="115" w:name="l377"/>
      <w:bookmarkStart w:id="116" w:name="l300"/>
      <w:bookmarkStart w:id="117" w:name="l293"/>
      <w:bookmarkEnd w:id="115"/>
      <w:bookmarkEnd w:id="116"/>
      <w:bookmarkEnd w:id="117"/>
    </w:p>
    <w:p w:rsidR="00370A6C" w:rsidRPr="00370A6C" w:rsidRDefault="00370A6C" w:rsidP="00370A6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4.Обращения родителей (лиц, их заменяющих) по вопросам организации отдыха и оздоровления детей, направляемые в органы государственной власти субъектов Российской Федерации в письменной форме или в форме электронных документов, и ответы указанных органов на эти обращения по требованию заявителя подлежат размещению на официальных сайтах этих органов в сети "Интернет".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Размещенные на официальных сайтах органов государственной власти субъектов Российской Федерации в сети "Интернет" обращения и ответы на эти обращения не должны содержать персональные данные заявителей и детей. Законодательством субъекта Российской Федерации могут устанавливаться положения, предусматривающие сокращенные сроки рассмотрения обращений родителей (лиц, их заменяющих) по вопросам организации отдыха и оздоровления детей, а также иные положения, дополняющие гарантии права граждан на обращение, установленные Федеральным законом </w:t>
      </w:r>
      <w:hyperlink r:id="rId104" w:anchor="l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 мая 2006 года N 59-ФЗ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 "О порядке рассмотрения обращений граждан Российской Федерации"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118" w:name="l305"/>
      <w:bookmarkStart w:id="119" w:name="l309"/>
      <w:bookmarkStart w:id="120" w:name="l306"/>
      <w:bookmarkEnd w:id="118"/>
      <w:bookmarkEnd w:id="119"/>
      <w:bookmarkEnd w:id="120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05" w:anchor="l5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18.04.2018 N 85-ФЗ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Default="00370A6C" w:rsidP="006C495C">
      <w:pPr>
        <w:shd w:val="clear" w:color="auto" w:fill="FFFFFF"/>
        <w:spacing w:after="0" w:line="240" w:lineRule="auto"/>
        <w:ind w:left="553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21" w:name="h294"/>
      <w:bookmarkEnd w:id="121"/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Статья 12.1. Полномочия федерального органа исполнительной власти, уполномоченного Правительством Российской Федерации,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органов исполнительной власти субъектов Российской Федерации, органов местного самоуправления в сфере организации отдыха и оздоровления детей</w:t>
      </w:r>
    </w:p>
    <w:p w:rsidR="00370A6C" w:rsidRPr="00370A6C" w:rsidRDefault="00370A6C" w:rsidP="006C495C">
      <w:pPr>
        <w:shd w:val="clear" w:color="auto" w:fill="FFFFFF"/>
        <w:spacing w:after="0" w:line="240" w:lineRule="auto"/>
        <w:ind w:left="553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(в ред. Федерального закона </w:t>
      </w:r>
      <w:hyperlink r:id="rId106" w:anchor="l11" w:tgtFrame="_blank" w:history="1">
        <w:r w:rsidRPr="00370A6C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от 28.12.2016 N 465-ФЗ</w:t>
        </w:r>
      </w:hyperlink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bookmarkStart w:id="122" w:name="l301"/>
      <w:bookmarkEnd w:id="122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1.К полномочиям федерального органа исполнительной власти, уполномоченного Правительством Российской Федерации, в сфере организации отдыха и оздоровления детей относятся:</w:t>
      </w:r>
      <w:bookmarkStart w:id="123" w:name="l295"/>
      <w:bookmarkEnd w:id="123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разработка и реализация основ государственной политики в сфере организации отдыха и оздоровления детей, включая обеспечение безопасности их жизни и здоровья;</w:t>
      </w:r>
      <w:proofErr w:type="gramEnd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координация деятельности федеральных органов исполнительной власти в сфере организации отдыха и оздоровления детей и взаимодействие с органами исполнительной власти субъектов Российской Федерации, органами местного самоуправления и организациями отдыха детей и их оздоровления;</w:t>
      </w:r>
      <w:bookmarkStart w:id="124" w:name="l302"/>
      <w:bookmarkEnd w:id="124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утверждение примерных положений об организациях отдыха детей и их оздоровления;</w:t>
      </w:r>
      <w:bookmarkStart w:id="125" w:name="l296"/>
      <w:bookmarkEnd w:id="125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издание методических рекомендаций по обеспечению организации отдыха и оздоровления детей;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Абзац шестой. - Утратил силу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07" w:anchor="l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16.10.2019 N 336-ФЗ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утверждение примерной формы договора об организации отдыха и оздоровления ребенка; (в ред. Федерального закона </w:t>
      </w:r>
      <w:hyperlink r:id="rId108" w:anchor="l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18.04.2018 N 85-ФЗ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установление общих принципов формирования и ведения реестров организаций отдыха детей и их оздоровления, разработка и утверждение типового реестра организаций отдыха детей и их оздоровления;</w:t>
      </w:r>
      <w:bookmarkStart w:id="126" w:name="l315"/>
      <w:bookmarkEnd w:id="126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Федерального закона </w:t>
      </w:r>
      <w:hyperlink r:id="rId109" w:anchor="l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16.10.2019 N 336-ФЗ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установление совместно с федеральным органом исполнительной власти, уполномоченным Правительством Российской Федерации в сфере государственного регулирования туристской деятельности, общих требований к организации и проведению в природной среде следующих мероприятий с участием детей, являющихся членами организованной группы несовершеннолетних туристов: прохождения туристских маршрутов, других маршрутов передвижения, походов, экспедиций, слетов и иных аналогичных мероприятий, а также указанных мероприятий с участием организованных групп детей, проводимых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организациями, осуществляющими образовательную деятельность, и организациями отдыха детей и их оздоровления, и к порядку уведомления уполномоченных органов государственной власти о месте, сроках и длительности проведения таких мероприятий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127" w:name="l344"/>
      <w:bookmarkStart w:id="128" w:name="l316"/>
      <w:bookmarkEnd w:id="127"/>
      <w:bookmarkEnd w:id="128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10" w:anchor="l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16.10.2019 N 336-ФЗ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2.К полномочиям уполномоченного органа исполнительной власти субъекта Российской Федерации в сфере организации отдыха и оздоровления детей относятся:</w:t>
      </w:r>
      <w:bookmarkStart w:id="129" w:name="l307"/>
      <w:bookmarkStart w:id="130" w:name="l308"/>
      <w:bookmarkEnd w:id="129"/>
      <w:bookmarkEnd w:id="130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Федерального закона </w:t>
      </w:r>
      <w:hyperlink r:id="rId111" w:anchor="l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16.10.2019 N 336-ФЗ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реализация на территории субъекта Российской Федерации основ государственной политики в сфере организации отдыха и оздоровления </w:t>
      </w:r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>детей, включая обеспечение безопасности их жизни и здоровья; (в ред. Федерального закона </w:t>
      </w:r>
      <w:hyperlink r:id="rId112" w:anchor="l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16.10.2019 N 336-ФЗ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установление порядка формирования и ведения реестра организаций отдыха детей и их оздоровления на территории субъекта Российской Федерации, проверка сведений, представленных организациями отдыха детей и их оздоровления для включения таких организаций в указанный реестр в соответствии с общими принципами формирования и ведения реестра организаций отдыха детей и их оздоровления;</w:t>
      </w:r>
      <w:bookmarkStart w:id="131" w:name="l317"/>
      <w:bookmarkEnd w:id="131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Федерального закона </w:t>
      </w:r>
      <w:hyperlink r:id="rId113" w:anchor="l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16.10.2019 N 336-ФЗ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gramEnd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формирование и ведение реестра организаций отдыха детей и их оздоровления, а также его размещение на официальном сайте этого органа в сети "Интернет";</w:t>
      </w:r>
      <w:bookmarkStart w:id="132" w:name="l345"/>
      <w:bookmarkEnd w:id="132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Федерального закона </w:t>
      </w:r>
      <w:hyperlink r:id="rId114" w:anchor="l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16.10.2019 N 336-ФЗ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осуществление в пределах своих полномочий регионального государственного контроля (надзора)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оздоровления;</w:t>
      </w:r>
      <w:bookmarkStart w:id="133" w:name="l318"/>
      <w:bookmarkEnd w:id="133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Федеральных законов </w:t>
      </w:r>
      <w:hyperlink r:id="rId115" w:anchor="l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16.10.2019 N 336-ФЗ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116" w:anchor="l32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11.06.2021 N 170-ФЗ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обеспечение координации деятельности органов исполнительной власти субъекта Российской Федерации, осуществляющих государственный контроль (надзор) в сфере образования, территориальных органов федеральных органов исполнительной власти, осуществляющих федеральный государственный контроль (надзор) за соблюдением трудового законодательства и иных нормативных правовых актов, содержащих нормы трудового права, федеральный государственный контроль (надзор) в области защиты прав потребителей, федеральный государственный санитарно-эпидемиологический контроль (надзор), федеральный государственный пожарный надзор, федеральный государственный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контроль (надзор) качества и безопасности медицинской деятельности, а также обеспечивающих безопасность людей на водных объектах, органов местного самоуправления в сфере организации отдыха и оздоровления детей, общественных организаций и объединений;</w:t>
      </w:r>
      <w:bookmarkStart w:id="134" w:name="l346"/>
      <w:bookmarkStart w:id="135" w:name="l319"/>
      <w:bookmarkStart w:id="136" w:name="l382"/>
      <w:bookmarkEnd w:id="134"/>
      <w:bookmarkEnd w:id="135"/>
      <w:bookmarkEnd w:id="136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Федерального закона </w:t>
      </w:r>
      <w:hyperlink r:id="rId117" w:anchor="l32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11.06.2021 N 170-ФЗ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взаимодействие с органами исполнительной власти иных субъектов Российской Федерации в случае направления детей в организации отдыха детей и их оздоровления, находящиеся за пределами территории данного субъекта Российской Федерации;</w:t>
      </w:r>
      <w:bookmarkStart w:id="137" w:name="l320"/>
      <w:bookmarkEnd w:id="137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Федерального закона </w:t>
      </w:r>
      <w:hyperlink r:id="rId118" w:anchor="l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16.10.2019 N 336-ФЗ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организационное сопровождение деятельности межведомственной комиссии по вопросам организации отдыха и оздоровления детей; (в ред. Федерального закона </w:t>
      </w:r>
      <w:hyperlink r:id="rId119" w:anchor="l1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27.12.2019 N 514-ФЗ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рассмотрение предложений межведомственной комиссии по вопросам организации отдыха и оздоровления детей об исключении организаций отдыха детей и их оздоровления из реестра организаций отдыха детей и их оздоровления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138" w:name="l361"/>
      <w:bookmarkEnd w:id="138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20" w:anchor="l1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27.12.2019 N 514-ФЗ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6C495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>3.Органы местного самоуправления осуществляют в пределах своих полномочий мероприятия по обеспечению организации отдыха детей, включая мероприятия по обеспечению безопасности их жизни и здоровья.</w:t>
      </w:r>
      <w:bookmarkStart w:id="139" w:name="l303"/>
      <w:bookmarkStart w:id="140" w:name="h321"/>
      <w:bookmarkEnd w:id="139"/>
      <w:bookmarkEnd w:id="140"/>
    </w:p>
    <w:p w:rsidR="00370A6C" w:rsidRPr="006C495C" w:rsidRDefault="00370A6C" w:rsidP="006C495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12.2. Основания для включения организации в реестр организаций отдыха детей и их оздоровления и исключения организации отдыха детей и их оздоровления из указанного реестра (в ред. Федерального закона </w:t>
      </w:r>
      <w:hyperlink r:id="rId121" w:anchor="l16" w:tgtFrame="_blank" w:history="1">
        <w:r w:rsidRPr="00370A6C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от 16.10.2019 N 336-ФЗ</w:t>
        </w:r>
      </w:hyperlink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1.Основанием для включения организации в реестр организаций отдыха детей и их оздоровления является осуществление деятельности в сфере организации отдыха и оздоровления детей или намерение осуществлять такую деятельность в соответствии с законодательством Российской Федерации при наличии условий для ее осуществления, что подтверждается представлением в уполномоченный орган исполнительной власти субъекта Российской Федерации в сфере организации отдыха и оздоровления детей сведений, предусмотренных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пунктом 2 настоящей статьи.</w:t>
      </w:r>
      <w:bookmarkStart w:id="141" w:name="l322"/>
      <w:bookmarkStart w:id="142" w:name="l347"/>
      <w:bookmarkEnd w:id="141"/>
      <w:bookmarkEnd w:id="142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2.Организации для включения в реестр организаций отдыха детей и их оздоровления представляют в уполномоченный орган исполнительной власти субъекта Российской Федерации в сфере организации отдыха и оздоровления 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детей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следующие сведения:</w:t>
      </w:r>
      <w:bookmarkStart w:id="143" w:name="l323"/>
      <w:bookmarkEnd w:id="143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фамилия, имя, отчество (при наличии) руководителя организации отдыха детей и их оздоровления либо индивидуального предпринимателя;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копии учредительных документов организации отдыха детей и их оздоровления, заверенные в установленном порядке;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полное и сокращенное (если имеется) наименования организации отдыха детей и их оздоровления, а в случае, если в учредительных документах организации отдыха детей и их оздоровления наименование указано на одном из языков народов Российской Федерации и (или) на иностранном языке, также наименование организации отдыха детей и их оздоровления на этом языке (для юридических лиц);</w:t>
      </w:r>
      <w:bookmarkStart w:id="144" w:name="l348"/>
      <w:bookmarkStart w:id="145" w:name="l324"/>
      <w:bookmarkEnd w:id="144"/>
      <w:bookmarkEnd w:id="145"/>
      <w:proofErr w:type="gramEnd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адрес (место нахождения) организации отдыха детей и их оздоровления, в том числе фактический адрес, контактный телефон, адреса электронной почты и официального сайта в сети "Интернет" (при наличии);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организационно-правовая форма и тип организации отдыха детей и их оздоровления;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идентификационный номер налогоплательщика; оказываемые организацией отдыха детей и их оздоровления услуги по организации отдыха и оздоровления детей, в том числе по размещению, проживанию, питанию детей;</w:t>
      </w:r>
      <w:bookmarkStart w:id="146" w:name="l325"/>
      <w:bookmarkEnd w:id="146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дата ввода в эксплуатацию объектов (зданий, строений, сооружений), используемых организацией отдыха детей и их оздоровления (для организаций отдыха детей и их оздоровления стационарного типа);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сведения о наличии санитарно-эпидемиологического заключения о соответствии деятельности в сфере организации отдыха и оздоровления детей, осуществляемой организацией отдыха детей и их оздоровления, </w:t>
      </w:r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>санитарно-эпидемиологическим требованиям, а также дата выдачи указанного заключения;</w:t>
      </w:r>
      <w:bookmarkStart w:id="147" w:name="l349"/>
      <w:bookmarkEnd w:id="147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информация о результатах проведения органами, осуществляющими государственный контроль (надзор), плановых и внеплановых проверок в текущем году (при наличии) и в предыдущем году;</w:t>
      </w:r>
      <w:bookmarkStart w:id="148" w:name="l326"/>
      <w:bookmarkEnd w:id="148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сведения о наличии лицензии на медицинскую деятельность либо договора об оказании медицинской помощи, заключаемого между организацией отдыха детей и их оздоровления и медицинской организацией;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сведения о наличии лицензии на осуществление образовательной деятельности (в случае осуществления организацией образовательной деятельности по основным и дополнительным общеобразовательным программам, основным программам профессионального обучения);</w:t>
      </w:r>
      <w:bookmarkStart w:id="149" w:name="l350"/>
      <w:bookmarkEnd w:id="149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сведения об обеспечении в организации отдыха детей и их оздоровления доступности услуг для детей-инвалидов и детей с ограниченными возможностями здоровья, в том числе условий для хранения лекарственных препаратов для медицинского применения и специализированных продуктов лечебного питания, передаваемых в указанную организацию родителями или иными законными представителями ребенка, нуждающегося в соблюдении предписанного лечащим врачом режима лечения (в случае приема данных категорий детей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в организацию отдыха детей и их оздоровления).</w:t>
      </w:r>
      <w:bookmarkStart w:id="150" w:name="l327"/>
      <w:bookmarkStart w:id="151" w:name="l351"/>
      <w:bookmarkEnd w:id="150"/>
      <w:bookmarkEnd w:id="151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3.В реестр организаций отдыха детей и их оздоровления подлежат включению организации отдыха детей и их оздоровления и (или) их филиалы, индивидуальные предприниматели в соответствии с общими принципами формирования и ведения реестра организаций отдыха детей и их оздоровления.</w:t>
      </w:r>
      <w:bookmarkStart w:id="152" w:name="l328"/>
      <w:bookmarkEnd w:id="152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4.Основаниями для отказа во включении организации в реестр организаций отдыха детей и их оздоровления являются: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непредставление сведений, предусмотренных пунктом 2 настоящей статьи;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представление недостоверных сведений, предусмотренных пунктом 2 настоящей статьи, в случае выявления уполномоченным органом исполнительной власти субъекта Российской Федерации в сфере организации отдыха и оздоровления детей нарушений законодательства Российской Федерации в сфере организации отдыха и оздоровления детей, которые могут повлечь причинение вреда жизни и здоровью детей, находящихся в организации.</w:t>
      </w:r>
      <w:bookmarkStart w:id="153" w:name="l352"/>
      <w:bookmarkStart w:id="154" w:name="l329"/>
      <w:bookmarkEnd w:id="153"/>
      <w:bookmarkEnd w:id="154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5.Уполномоченный орган исполнительной власти субъекта Российской Федерации в сфере организации отдыха и оздоровления детей в течение 20 рабочих дней со дня поступления сведений, предусмотренных пунктом 2 настоящей статьи, принимает решение о включении организации в реестр организаций отдыха детей и их оздоровления либо об отказе во включении организации в указанный реестр.</w:t>
      </w:r>
      <w:bookmarkStart w:id="155" w:name="l353"/>
      <w:bookmarkEnd w:id="155"/>
      <w:proofErr w:type="gramEnd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6.Организация отдыха детей и их оздоровления обязана уведомить уполномоченный орган исполнительной власти субъекта Российской Федерации в сфере организации отдыха и оздоровления детей об изменении сведений о данной организации, внесенных в реестр организаций отдыха </w:t>
      </w:r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>детей и их оздоровления, в течение 10 рабочих дней со дня возникновения таких изменений. Документы, подтверждающие достоверность таких изменений, могут быть представлены в форме электронных документов. Уполномоченный орган исполнительной власти субъекта Российской Федерации в сфере организации отдыха и оздоровления детей в течение 10 рабочих дней со дня поступления уведомления об изменении сведений и документов, подтверждающих достоверность таких изменений, вносит изменения в сведения об организации отдыха детей и их оздоровления, содержащиеся в указанном реестре.</w:t>
      </w:r>
      <w:bookmarkStart w:id="156" w:name="l330"/>
      <w:bookmarkStart w:id="157" w:name="l354"/>
      <w:bookmarkStart w:id="158" w:name="l331"/>
      <w:bookmarkEnd w:id="156"/>
      <w:bookmarkEnd w:id="157"/>
      <w:bookmarkEnd w:id="158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7.Основаниями для исключения организации отдыха детей и их оздоровления из реестра организаций отдыха детей и их оздоровления являются: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прекращение деятельности в сфере организации отдыха и оздоровления детей, в том числе в случаях исключения организации отдыха детей и их оздоровления из единого государственного реестра юридических лиц или единого государственного реестра индивидуальных предпринимателей по основаниям, предусмотренным законодательством Российской Федерации, внесения изменений в учредительные документы организации отдыха детей и их оздоровления, если такие изменения повлекут невозможность осуществления деятельности в сфере организации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отдыха и оздоровления детей;</w:t>
      </w:r>
      <w:bookmarkStart w:id="159" w:name="l355"/>
      <w:bookmarkStart w:id="160" w:name="l332"/>
      <w:bookmarkEnd w:id="159"/>
      <w:bookmarkEnd w:id="160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систематическое нарушение организацией отдыха детей и их оздоровления требований настоящего Федерального закона, иных федеральных законов, законов субъектов Российской Федерации, невыполнение в установленный срок предписаний, выданных органами государственного контроля (надзора), об устранении нарушений законодательства Российской Федерации в сфере организации отдыха и оздоровления детей, которые могут повлечь причинение вреда жизни и здоровью детей, находящихся в организации отдыха детей и их оздоровления, и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которые выявлены по итогам проведения плановых и внеплановых проверок указанной организации;</w:t>
      </w:r>
      <w:bookmarkStart w:id="161" w:name="l356"/>
      <w:bookmarkStart w:id="162" w:name="l333"/>
      <w:bookmarkEnd w:id="161"/>
      <w:bookmarkEnd w:id="162"/>
    </w:p>
    <w:p w:rsidR="006C495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выявление уполномоченным органом исполнительной власти субъекта Российской Федерации в сфере организации отдыха и оздоровления детей недостоверных сведений об указанной организации и (или) ее филиале, представленных для включения в указанный реестр, свидетельствующих об отсутствии необходимых условий для осуществления деятельности в сфере организации отдыха и оздоровления детей.</w:t>
      </w:r>
      <w:bookmarkStart w:id="163" w:name="l357"/>
      <w:bookmarkStart w:id="164" w:name="l334"/>
      <w:bookmarkStart w:id="165" w:name="h335"/>
      <w:bookmarkEnd w:id="163"/>
      <w:bookmarkEnd w:id="164"/>
      <w:bookmarkEnd w:id="165"/>
      <w:r w:rsidR="006C495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370A6C" w:rsidRPr="006C495C" w:rsidRDefault="00370A6C" w:rsidP="006C495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Статья 12.3. Последствия исключения организации из реестра </w:t>
      </w:r>
      <w:r w:rsidR="006C495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организаций отдыха детей и их оздоровления (в ред. Федерального закона </w:t>
      </w:r>
      <w:hyperlink r:id="rId122" w:anchor="l29" w:tgtFrame="_blank" w:history="1">
        <w:r w:rsidRPr="00370A6C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от 16.10.2019 N 336-ФЗ</w:t>
        </w:r>
      </w:hyperlink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1.В случае исключения организации из реестра организаций отдыха детей и их оздоровления при отсутствии угрозы причинения вреда жизни и здоровью детей организация завершает исполнение обязательств по обеспечению отдыха и оздоровления детей, если на момент исключения из реестра она приступила к их исполнению.</w:t>
      </w:r>
      <w:bookmarkStart w:id="166" w:name="l358"/>
      <w:bookmarkEnd w:id="166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>2.В случае принятия решения об исключении организации, приступившей к исполнению обязательств по обеспечению отдыха и оздоровления детей, из реестра организаций отдыха детей и их оздоровления при наличии угрозы причинения вреда жизни и здоровью детей уполномоченный орган исполнительной власти субъекта Российской Федерации в сфере организации отдыха и оздоровления детей совместно с заинтересованными территориальными органами федеральных органов исполнительной власти и иными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уполномоченными органами в соответствии с законодательством Российской Федерации в рамках своих полномочий принимают меры по предотвращению причинения такого вреда, а также (при необходимости) по доставлению детей их родителям или иным законным представителям.</w:t>
      </w:r>
      <w:bookmarkStart w:id="167" w:name="l336"/>
      <w:bookmarkStart w:id="168" w:name="l359"/>
      <w:bookmarkStart w:id="169" w:name="l337"/>
      <w:bookmarkEnd w:id="167"/>
      <w:bookmarkEnd w:id="168"/>
      <w:bookmarkEnd w:id="169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3.В случае, предусмотренном пунктом 2 настоящей статьи, уполномоченный орган исполнительной власти субъекта Российской Федерации в сфере организации отдыха и оздоровления детей, принявший решение об исключении организации из реестра организаций отдыха детей и их оздоровления, незамедлительно уведомляет об этом соответствующие государственные органы.</w:t>
      </w:r>
    </w:p>
    <w:p w:rsidR="00370A6C" w:rsidRPr="006C495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4.Организация, исключенная из реестра организаций отдыха детей и их оздоровления, в случае, предусмотренном пунктом 2 настоящей статьи, обязана принять меры по предотвращению причинения вреда жизни и здоровью детей, а также содействовать уполномоченным орг</w:t>
      </w:r>
      <w:r w:rsidR="006C495C">
        <w:rPr>
          <w:rFonts w:ascii="Times New Roman" w:eastAsia="Times New Roman" w:hAnsi="Times New Roman" w:cs="Times New Roman"/>
          <w:sz w:val="28"/>
          <w:szCs w:val="28"/>
        </w:rPr>
        <w:t xml:space="preserve">анам в принятии соответствующих </w:t>
      </w:r>
      <w:r w:rsidRPr="00370A6C">
        <w:rPr>
          <w:rFonts w:ascii="Times New Roman" w:eastAsia="Times New Roman" w:hAnsi="Times New Roman" w:cs="Times New Roman"/>
          <w:sz w:val="28"/>
          <w:szCs w:val="28"/>
        </w:rPr>
        <w:t>мер.</w:t>
      </w:r>
      <w:bookmarkStart w:id="170" w:name="l338"/>
      <w:bookmarkStart w:id="171" w:name="h339"/>
      <w:bookmarkEnd w:id="170"/>
      <w:bookmarkEnd w:id="171"/>
      <w:r w:rsidR="006C495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12.4. Обеспечение соблюдения требований законодательства Российской Федерации в сфере организации отдыха и оздоровления детей (в ред. Федерального закона </w:t>
      </w:r>
      <w:hyperlink r:id="rId123" w:anchor="l29" w:tgtFrame="_blank" w:history="1">
        <w:r w:rsidRPr="00370A6C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от 16.10.2019 N 336-ФЗ</w:t>
        </w:r>
      </w:hyperlink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370A6C" w:rsidRPr="006C495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 целях обеспечения соблюдения требований законодательства Российской Федерации в сфере организации отдыха и оздоровления детей федеральными органами исполнительной власти, осуществляющими государственный контроль (надзор) в соответствии с установленными полномочиями, и их территориальными подразделениями осуществляется государственный контроль (надзор) в соответствующей сфере деятельности по вопросам, связанным с образовательной, трудовой, транспортной деятельностью, защитой прав потребителей и санитарно-эпидемиологическим благополучием населения, безопасностью людей на водных объектах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, выполнением требований пожарной безопасности на объектах отдыха и оздоровления детей, качеством и безопасностью медицинской деятельности в организациях отдыха детей и их оздоровления, в соответствии с законодательством Российской Федерации.</w:t>
      </w:r>
      <w:bookmarkStart w:id="172" w:name="l360"/>
      <w:bookmarkStart w:id="173" w:name="l340"/>
      <w:bookmarkStart w:id="174" w:name="l341"/>
      <w:bookmarkStart w:id="175" w:name="h362"/>
      <w:bookmarkEnd w:id="172"/>
      <w:bookmarkEnd w:id="173"/>
      <w:bookmarkEnd w:id="174"/>
      <w:bookmarkEnd w:id="175"/>
      <w:r w:rsidR="006C495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12.5. Межведомственная комиссия по вопросам организации отдыха и оздоровления детей (в ред. Федерального закона </w:t>
      </w:r>
      <w:hyperlink r:id="rId124" w:anchor="l16" w:tgtFrame="_blank" w:history="1">
        <w:r w:rsidRPr="00370A6C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от 27.12.2019 N 514-ФЗ</w:t>
        </w:r>
      </w:hyperlink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1.Решением высшего должностного лица субъекта Российской Федерации создается межведомственная комиссия по вопросам организации отдыха и оздоровления детей, в состав которой включаются представители законодательного органа субъекта Российской Федерации, уполномоченного </w:t>
      </w:r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органа исполнительной власти субъекта Российской Федерации в сфере организации отдыха и оздоровления детей, органа исполнительной власти субъекта Российской Федерации, осуществляющего государственный контроль (надзор) в сфере образования, органа исполнительной власти субъекта Российской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Федерации в сфере культуры, органа исполнительной власти субъекта Российской Федерации в сфере физической культуры и спорта, органа исполнительной власти субъекта Российской Федерации в сфере туризма, представители территориальных органов федеральных органов исполнительной власти, осуществляющих федеральный государственный надзор за соблюдением трудового законодательства и иных нормативных правовых актов, содержащих нормы трудового права, федеральный государственный надзор в области защиты прав потребителей, федеральный государственный санитарно-эпидемиологический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надзор, федеральный государственный пожарный надзор, государственный контроль качества и безопасности медицинской деятельности, обеспечивающих безопасность людей на водных объектах, а также представители органов местного самоуправления, уполномоченный по правам ребенка в субъекте Российской Федерации, и утверждается регламент ее деятельности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176" w:name="l363"/>
      <w:bookmarkStart w:id="177" w:name="l369"/>
      <w:bookmarkStart w:id="178" w:name="l364"/>
      <w:bookmarkStart w:id="179" w:name="l370"/>
      <w:bookmarkStart w:id="180" w:name="l365"/>
      <w:bookmarkStart w:id="181" w:name="l390"/>
      <w:bookmarkStart w:id="182" w:name="l403"/>
      <w:bookmarkStart w:id="183" w:name="l391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25" w:anchor="l1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29.12.2022 N 634-ФЗ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Решением высшего должностного лица субъекта Российской Федерации в состав межведомственной комиссии по вопросам организации отдыха и оздоровления детей могут включаться представители иных органов государственной власти субъектов Российской Федерации, не указанных в абзаце первом настоящего пункта, а также представители общественных объединений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184" w:name="l392"/>
      <w:bookmarkEnd w:id="184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26" w:anchor="l1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29.12.2022 N 634-ФЗ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2.К полномочиям межведомственной комиссии по вопросам организации отдыха и оздоровления детей относятся: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содействие координации деятельности органов, организаций и лиц, указанных в пункте 1 настоящей статьи;</w:t>
      </w:r>
      <w:bookmarkStart w:id="185" w:name="l371"/>
      <w:bookmarkEnd w:id="185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выезд к месту фактического оказания услуг по организации отдыха и оздоровления детей в случае предоставления членами межведомственной комиссии по вопросам организации отдыха и оздоровления детей информации о предоставлении таких услуг организацией, не включенной в реестр организаций отдыха детей и их оздоровления, а также информации, свидетельствующей о возможных нарушениях законодательства Российской Федерации в сфере организации отдыха и оздоровления детей;</w:t>
      </w:r>
      <w:bookmarkStart w:id="186" w:name="l366"/>
      <w:bookmarkEnd w:id="186"/>
      <w:proofErr w:type="gramEnd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проведение информационно-разъяснительной работы с руководителями организаций отдыха детей и их оздоровления, в том числе в форме ежегодных семинаров;</w:t>
      </w:r>
      <w:bookmarkStart w:id="187" w:name="l372"/>
      <w:bookmarkEnd w:id="187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мониторинг состояния ситуации в сфере организации отдыха и оздоровления детей в субъекте Российской Федерации;</w:t>
      </w:r>
      <w:bookmarkStart w:id="188" w:name="l367"/>
      <w:bookmarkEnd w:id="188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анализ результатов мероприятий по проведению оздоровительной кампании детей за летний период и по итогам календарного года;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разработка мероприятий, программ и предложений по повышению эффективности организации отдыха и оздоровления детей;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информирование населения о результатах своей деятельности, в том числе путем размещения информации на официальном сайте высшего должностного лица субъекта Российской Федерации в сети "Интернет"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189" w:name="l373"/>
      <w:bookmarkEnd w:id="189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27" w:anchor="l1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29.12.2022 N 634-ФЗ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6C495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3.Межведомственная комиссия по вопросам организации отдыха и оздоровления детей вправе направлять в уполномоченный орган исполнительной власти субъекта Российской Федерации в сфере организации отдыха и оздоровления детей предложения об исключении организаций отдыха детей и их оздоровления из реестра организаций отдыха детей и их оздоровления при наличии оснований, предусмотренных </w:t>
      </w:r>
      <w:hyperlink r:id="rId128" w:anchor="l331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пунктом 7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 статьи 12.2 настоящего Федерального закона.</w:t>
      </w:r>
      <w:bookmarkStart w:id="190" w:name="l393"/>
      <w:bookmarkStart w:id="191" w:name="l374"/>
      <w:bookmarkStart w:id="192" w:name="h383"/>
      <w:bookmarkEnd w:id="190"/>
      <w:bookmarkEnd w:id="191"/>
      <w:bookmarkEnd w:id="192"/>
      <w:proofErr w:type="gramEnd"/>
      <w:r w:rsidR="006C495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12.6. Региональный государственный контроль (надзор) за достоверностью, актуальностью и полнотой сведений об организациях отдыха детей и их оздоровления (в ред. Федерального закона </w:t>
      </w:r>
      <w:hyperlink r:id="rId129" w:anchor="l322" w:tgtFrame="_blank" w:history="1">
        <w:r w:rsidRPr="00370A6C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от 11.06.2021 N 170-ФЗ</w:t>
        </w:r>
      </w:hyperlink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1.Региональный государственный контроль (надзор)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оздоровления, осуществляется органом государственной власти субъекта Российской Федерации, уполномоченным высшим исполнительным органом государственной власти субъекта Российской Федерации.</w:t>
      </w:r>
      <w:bookmarkStart w:id="193" w:name="l384"/>
      <w:bookmarkEnd w:id="193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2.Предметом регионального государственного контроля (надзора)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оздоровления, является соблюдение такими организациями требований к достоверности, актуальности и полноте сведений о них, представляемых для включения в указанный реестр.</w:t>
      </w:r>
      <w:bookmarkStart w:id="194" w:name="l387"/>
      <w:bookmarkEnd w:id="194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3.Организация и осуществление регионального государственного контроля (надзора)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оздоровления, регулируются Федеральным законом </w:t>
      </w:r>
      <w:hyperlink r:id="rId130" w:anchor="l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31 июля 2020 года N 248-ФЗ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 "О государственном контроле (надзоре) и муниципальном контроле в Российской Федерации".</w:t>
      </w:r>
      <w:bookmarkStart w:id="195" w:name="l385"/>
      <w:bookmarkEnd w:id="195"/>
    </w:p>
    <w:p w:rsidR="00370A6C" w:rsidRPr="006C495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4.Положение о региональном государственном контроле (надзоре)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оздоровления, утверждается высшим исполнительным органом государственной власти субъекта Российской Федерации.</w:t>
      </w:r>
      <w:bookmarkStart w:id="196" w:name="l388"/>
      <w:bookmarkStart w:id="197" w:name="l386"/>
      <w:bookmarkStart w:id="198" w:name="h196"/>
      <w:bookmarkEnd w:id="196"/>
      <w:bookmarkEnd w:id="197"/>
      <w:bookmarkEnd w:id="198"/>
      <w:r w:rsidR="006C495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13. Защита прав и законных интересов ребенка при формировании социальной инфраструктуры для детей</w:t>
      </w:r>
      <w:bookmarkStart w:id="199" w:name="l298"/>
      <w:bookmarkEnd w:id="199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1.Федеральные органы исполнительной власти, органы исполнительной власти субъектов Российской Федерации при принятии решений по вопросам социально-экономического развития соответствующих территорий учитывают нормативы строительства объектов социальной инфраструктуры для детей. Такие нормативы устанавливаются Правительством Российской </w:t>
      </w:r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>Федерации и применяются с учетом региональных различий, традиций народов Российской Федерации, если иное не установлено законодательством соответствующего субъекта Российской Федерации.</w:t>
      </w:r>
      <w:bookmarkStart w:id="200" w:name="l91"/>
      <w:bookmarkStart w:id="201" w:name="l92"/>
      <w:bookmarkStart w:id="202" w:name="l93"/>
      <w:bookmarkEnd w:id="200"/>
      <w:bookmarkEnd w:id="201"/>
      <w:bookmarkEnd w:id="202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2.Принятие федеральным органом исполнительной власти, органом исполнительной власти субъекта Российской Федерации или органом местного самоуправления решения о реконструкции, модернизации, об изменении назначения или о ликвидации объекта социальной инфраструктуры для детей, являющегося государственной или муниципальной собственностью, либо о реорганизации или ликвидации государственной или муниципальной организации, образующей социальную инфраструктуру для детей, допускается на основании положительного заключения комиссии по оценке последствий такого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решения для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203" w:name="l94"/>
      <w:bookmarkStart w:id="204" w:name="l95"/>
      <w:bookmarkStart w:id="205" w:name="l96"/>
      <w:bookmarkStart w:id="206" w:name="l271"/>
      <w:bookmarkStart w:id="207" w:name="l394"/>
      <w:bookmarkEnd w:id="203"/>
      <w:bookmarkEnd w:id="204"/>
      <w:bookmarkEnd w:id="205"/>
      <w:bookmarkEnd w:id="206"/>
      <w:bookmarkEnd w:id="207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31" w:anchor="l1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29.12.2022 N 635-ФЗ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Изменение назначения или ликвидация объекта социальной инфраструктуры для детей, являющегося государственной или муниципальной собственностью, допускается в случаях, установленных Правительством Российской Федерации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208" w:name="l404"/>
      <w:bookmarkStart w:id="209" w:name="l395"/>
      <w:bookmarkEnd w:id="208"/>
      <w:bookmarkEnd w:id="209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32" w:anchor="l1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29.12.2022 N 635-ФЗ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Реорганизация государственных организаций, муниципальных организаций, образующих социальную инфраструктуру для детей, допускается в случаях, установленных гражданским законодательством, без изменения назначения объектов социальной инфраструктуры для детей, являющихся государственной или муниципальной собственностью и входящих в имущественные комплексы таких организаций, в том числе вновь образуемых, если иное не установлено настоящим Федеральным законом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210" w:name="l405"/>
      <w:bookmarkEnd w:id="210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33" w:anchor="l1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29.12.2022 N 635-ФЗ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  <w:bookmarkStart w:id="211" w:name="l396"/>
      <w:bookmarkEnd w:id="211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Принятие федеральным органом исполнительной власти, органом исполнительной власти субъекта Российской Федерации или органом местного самоуправления решения о ликвидации государственной или муниципальной организации, образующей социальную инфраструктуру для детей, допускается в случае отсутствия в имущественном комплексе такой организации объектов социальной инфраструктуры для детей, являющихся государственной или муниципальной собственностью, либо в случае изменения назначения или ликвидации в соответствии с абзацем вторым настоящего пункта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объектов социальной инфраструктуры для детей, входящих в имущественный комплекс такой организации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212" w:name="l397"/>
      <w:bookmarkEnd w:id="212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34" w:anchor="l1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29.12.2022 N 635-ФЗ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Общие принципы проведения оценки последствий принятия решения, указанного в абзаце первом настоящего пункта, включая критерии этой оценки, а также общие принципы формирования и деятельности комиссии по оценке последствий принятия такого решения устанавливаются Правительством Российской Федерации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213" w:name="l406"/>
      <w:bookmarkEnd w:id="213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35" w:anchor="l1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29.12.2022 N 635-ФЗ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  <w:bookmarkStart w:id="214" w:name="l398"/>
      <w:bookmarkEnd w:id="214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>Порядок проведения оценки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федеральной государственной собственностью, либо о реорганизации или ликвидации федеральных государственных организаций, образующих социальную инфраструктуру для детей, порядок создания комиссии по оценке последствий принятия такого решения и подготовки данной комиссией заключений устанавливаются Правительством Российской Федерации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215" w:name="l399"/>
      <w:bookmarkEnd w:id="215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36" w:anchor="l1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 xml:space="preserve">от </w:t>
        </w:r>
        <w:proofErr w:type="gramStart"/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29.12.2022 N 635-ФЗ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gramEnd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Порядок проведения оценки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государственной собственностью субъекта Российской Федерации или муниципальной собственностью, либо о реорганизации или ликвидации государственных организаций субъекта Российской Федерации или муниципальных организаций, образующих социальную инфраструктуру для детей, порядок создания комиссии по оценке последствий принятия такого решения и подготовки данной комиссией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заключений устанавливаются соответственно уполномоченными органами государственной власти субъекта Российской Федерации, органами местного самоуправления с учетом установленных в соответствии с абзацем пятым настоящего пункта общих принципов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216" w:name="l407"/>
      <w:bookmarkStart w:id="217" w:name="l400"/>
      <w:bookmarkEnd w:id="216"/>
      <w:bookmarkEnd w:id="217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37" w:anchor="l1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29.12.2022 N 635-ФЗ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3.Имущество, которое является государственной или муниципальной собственностью (земельные участки, здания, строения и сооружения, оборудование и иное имущество), которое относится к объектам социальной инфраструктуры для детей и возникновение, обособление или приобретение которого предназначено для целей образования, развития, отдыха и оздоровления детей, оказания медицинской помощи детям и профилактики заболеваний у них, социальной защиты и социального обслуживания детей, может использоваться только 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данных целях. 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Изменение целевого назначения и (или) вида разрешенного использования земельных участков, предоставленных для размещения объектов, предназначенных для организации отдыха и оздоровления детей, запрещается, за исключением случаев, при которых в соответствии с пунктом 2 настоящей статьи допускается изменение назначения или ликвидация объекта социальной инфраструктуры для детей, являющегося государственной или муниципальной собственностью, и случаев изъятия таких земельных участков для государственных или муниципальных нужд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218" w:name="l408"/>
      <w:bookmarkStart w:id="219" w:name="l97"/>
      <w:bookmarkStart w:id="220" w:name="l401"/>
      <w:bookmarkStart w:id="221" w:name="l409"/>
      <w:bookmarkEnd w:id="218"/>
      <w:bookmarkEnd w:id="219"/>
      <w:bookmarkEnd w:id="220"/>
      <w:bookmarkEnd w:id="221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Федеральных законов </w:t>
      </w:r>
      <w:hyperlink r:id="rId138" w:anchor="l8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21.12.2004 N 170-ФЗ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139" w:anchor="l193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02.07.2013 N 185-ФЗ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140" w:anchor="l7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29.12.2022 N 635-ФЗ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  <w:bookmarkStart w:id="222" w:name="l99"/>
      <w:bookmarkEnd w:id="222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Имущество, которое является собственностью субъекта Российской Федерации и предназначено для целей образования, развития, отдыха и оздоровления детей, оказания медицинской помощи детям и профилактики заболеваний у них, социальной защиты и социального обслуживания детей, используется в порядке, определенном законодательством Российской </w:t>
      </w:r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>Федерации и законодательством субъекта Российской Федерации. Имущество, которое является муниципальной собственностью и предназначено для целей образования, развития, отдыха и оздоровления детей, оказания медицинской помощи детям и профилактики заболеваний у них, социальной защиты и социального обслуживания детей, используется в порядке, определенном муниципальными правовыми актами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223" w:name="l100"/>
      <w:bookmarkEnd w:id="223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Федеральных законов </w:t>
      </w:r>
      <w:hyperlink r:id="rId141" w:anchor="l8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21.12.2004 N 170-ФЗ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142" w:anchor="l193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02.07.2013 N 185-ФЗ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143" w:anchor="l7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29.12.2022 N 635-ФЗ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  <w:bookmarkStart w:id="224" w:name="l402"/>
      <w:bookmarkEnd w:id="224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4.Если государственная или муниципальная организация, образующая социальную инфраструктуру для детей, сдает в аренду, передает в безвозмездное пользование закрепленные за ней объекты собственности, заключению договора аренды и договора безвозмездного пользования должна предшествовать проводимая учредителем в порядке, установленном пунктом 2 настоящей статьи, оценка последствий заключения таких договоров для обеспечения жизнедеятельности, образования, развития, отдыха и оздоровления детей, оказания им медицинской помощи, профилактики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заболеваний у детей, их социальной защиты и социального обслуживания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225" w:name="l101"/>
      <w:bookmarkStart w:id="226" w:name="l102"/>
      <w:bookmarkStart w:id="227" w:name="l103"/>
      <w:bookmarkStart w:id="228" w:name="l276"/>
      <w:bookmarkStart w:id="229" w:name="l310"/>
      <w:bookmarkEnd w:id="225"/>
      <w:bookmarkEnd w:id="226"/>
      <w:bookmarkEnd w:id="227"/>
      <w:bookmarkEnd w:id="228"/>
      <w:bookmarkEnd w:id="229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44" w:anchor="l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04.06.2018 N 136-ФЗ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Договор аренды и договор безвозмездного пользования не могут заключаться, если в результате проведенной оценки последствий их заключения установлена возможность ухудшения указанных в абзаце первом настоящего пункта условий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45" w:anchor="l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04.06.2018 N 136-ФЗ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Требование о проведении оценки последствий заключения договоров, указанное в абзаце первом настоящего пункта, не распространяется на случаи заключения государственной или муниципальной профессиональной образовательной организацией, образовательной организацией высшего образования таких договоров в целях, предусмотренных пунктами </w:t>
      </w:r>
      <w:hyperlink r:id="rId146" w:anchor="l545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2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147" w:anchor="l545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5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 (в части организации и создания условий для занятия обучающимися физической культурой и спортом) и </w:t>
      </w:r>
      <w:hyperlink r:id="rId148" w:anchor="l55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8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 части 1 статьи 41 Федерального закона от 29 декабря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2012 года N 273-ФЗ "Об образовании в Российской Федерации", а также на случай, указанный в </w:t>
      </w:r>
      <w:hyperlink r:id="rId149" w:anchor="l770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части 3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 статьи 41 указанного Федерального закона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230" w:name="l311"/>
      <w:bookmarkStart w:id="231" w:name="l381"/>
      <w:bookmarkEnd w:id="230"/>
      <w:bookmarkEnd w:id="231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50" w:anchor="l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05.04.2021 N 77-ФЗ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5.Пункт утратил силу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232" w:name="l104"/>
      <w:bookmarkStart w:id="233" w:name="l105"/>
      <w:bookmarkStart w:id="234" w:name="l106"/>
      <w:bookmarkEnd w:id="232"/>
      <w:bookmarkEnd w:id="233"/>
      <w:bookmarkEnd w:id="234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51" w:anchor="l7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29.12.2022 N 635-ФЗ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6.Пункт утратил силу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235" w:name="l107"/>
      <w:bookmarkEnd w:id="235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52" w:anchor="l119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22.08.2004 N 122-ФЗ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6C495C" w:rsidRDefault="00370A6C" w:rsidP="006C495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7.Изменение формы собственности имущества, которое относится к объектам социальной инфраструктуры для детей и является государственной или муниципальной собственностью, может осуществляться в установленных законом порядке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236" w:name="l108"/>
      <w:bookmarkStart w:id="237" w:name="l109"/>
      <w:bookmarkStart w:id="238" w:name="l110"/>
      <w:bookmarkEnd w:id="236"/>
      <w:bookmarkEnd w:id="237"/>
      <w:bookmarkEnd w:id="238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53" w:anchor="l119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22.08.2004 N 122-ФЗ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  <w:bookmarkStart w:id="239" w:name="h197"/>
      <w:bookmarkEnd w:id="239"/>
      <w:r w:rsidR="006C495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Статья 14. Защита ребенка от информации, пропаганды и агитации, </w:t>
      </w:r>
      <w:proofErr w:type="gramStart"/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наносящих</w:t>
      </w:r>
      <w:proofErr w:type="gramEnd"/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вред его здоровью, нравственному и духовному развитию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1.Органы государственной власти Российской Федерации принимают меры по защите ребенка от информации, пропаганды и агитации, наносящих вред его здоровью, нравственному и духовному развитию, в том числе от </w:t>
      </w:r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национальной, классовой, социальной нетерпимости, от рекламы алкогольной продукции, табачных изделий, </w:t>
      </w:r>
      <w:proofErr w:type="spellStart"/>
      <w:r w:rsidRPr="00370A6C">
        <w:rPr>
          <w:rFonts w:ascii="Times New Roman" w:eastAsia="Times New Roman" w:hAnsi="Times New Roman" w:cs="Times New Roman"/>
          <w:sz w:val="28"/>
          <w:szCs w:val="28"/>
        </w:rPr>
        <w:t>никотинсодержащей</w:t>
      </w:r>
      <w:proofErr w:type="spell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продукции или устройств для потребления </w:t>
      </w:r>
      <w:proofErr w:type="spellStart"/>
      <w:r w:rsidRPr="00370A6C">
        <w:rPr>
          <w:rFonts w:ascii="Times New Roman" w:eastAsia="Times New Roman" w:hAnsi="Times New Roman" w:cs="Times New Roman"/>
          <w:sz w:val="28"/>
          <w:szCs w:val="28"/>
        </w:rPr>
        <w:t>никотинсодержащей</w:t>
      </w:r>
      <w:proofErr w:type="spell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продукции, от пропаганды социального, расового, национального и религиозного неравенства, от информации порнографического характера, от информации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, пропагандирующей либо демонстрирующей нетрадиционные сексуальные отношения и (или) предпочтения, от информации, пропагандирующей педофилию, от информации, способной вызвать у детей желание сменить пол, а также от распространения печатной продукции, аудио- и видеопродукции, пропагандирующей насилие и жестокость, наркоманию, токсикоманию, антиобщественное поведение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240" w:name="l111"/>
      <w:bookmarkStart w:id="241" w:name="l112"/>
      <w:bookmarkEnd w:id="240"/>
      <w:bookmarkEnd w:id="241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Федеральных законов </w:t>
      </w:r>
      <w:hyperlink r:id="rId154" w:anchor="l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21.07.2011 N 252-ФЗ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155" w:anchor="l16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29.06.2013 N 135-ФЗ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156" w:anchor="l11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31.07.2020 N 303-ФЗ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157" w:anchor="l13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05.12.2022 N 478-ФЗ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158" w:anchor="l1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 xml:space="preserve">от </w:t>
        </w:r>
        <w:proofErr w:type="gramStart"/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28.04.2023 N 178-ФЗ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  <w:bookmarkStart w:id="242" w:name="l389"/>
      <w:bookmarkEnd w:id="242"/>
      <w:proofErr w:type="gramEnd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2.В целях защиты детей от информации, причиняющей вред их здоровью и (или) развитию, Федеральным законом </w:t>
      </w:r>
      <w:hyperlink r:id="rId159" w:anchor="l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29 декабря 2010 года N 436-ФЗ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 "О защите детей от информации, причиняющей вред их здоровью и развитию" устанавливаются требования к распространению среди детей информации, в том числе требования к осуществлению классификации информационной продукции, ее экспертизы, федерального государственного контроля (надзора) за соблюдением законодательства Российской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Федерации о защите детей от информации, причиняющей вред их здоровью и (или) развитию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243" w:name="l252"/>
      <w:bookmarkStart w:id="244" w:name="l114"/>
      <w:bookmarkStart w:id="245" w:name="l115"/>
      <w:bookmarkStart w:id="246" w:name="l254"/>
      <w:bookmarkEnd w:id="243"/>
      <w:bookmarkEnd w:id="244"/>
      <w:bookmarkEnd w:id="245"/>
      <w:bookmarkEnd w:id="246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Федеральных законов </w:t>
      </w:r>
      <w:hyperlink r:id="rId160" w:anchor="l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21.07.2011 N 252-ФЗ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161" w:anchor="l32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11.06.2021 N 170-ФЗ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6C495C" w:rsidRDefault="00370A6C" w:rsidP="006C495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3.В целях обеспечения безопасности жизни, охраны здоровья, нравственности ребенка, защиты его от негативных воздействий в порядке, определенном уполномоченным Правительством Российской Федерации федеральным органом исполнительной власти, проводится экспертиза (социальная, психологическая, педагогическая, санитарная) настольных, компьютерных и иных игр, игрушек и игровых сооружений для детей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247" w:name="l116"/>
      <w:bookmarkEnd w:id="247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62" w:anchor="l229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23.07.2008 N 160-ФЗ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  <w:bookmarkStart w:id="248" w:name="h222"/>
      <w:bookmarkEnd w:id="248"/>
      <w:r w:rsidR="006C495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14.1. Меры по содействию физическому, интеллектуальному, психическому, духовному и нравственному развитию детей (в ред. Федерального закона </w:t>
      </w:r>
      <w:hyperlink r:id="rId163" w:anchor="l2" w:tgtFrame="_blank" w:history="1">
        <w:r w:rsidRPr="00370A6C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от 28.04.2009 N 71-ФЗ</w:t>
        </w:r>
      </w:hyperlink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1.В целях содействия физическому, интеллектуальному, психическому, духовному и нравственному развитию детей и формированию у них навыков здорового образа жизни органы государственной власти Российской Федерации, органы государственной власти субъектов Российской Федерации, органы местного самоуправления в соответствии с их компетенцией создают благоприятные условия для осуществления деятельности физкультурно-спортивных организаций, организаций культуры, организаций, образующих социальную инфраструктуру для детей (включая места для их доступа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к сети "Интернет").</w:t>
      </w:r>
      <w:bookmarkStart w:id="249" w:name="l223"/>
      <w:bookmarkEnd w:id="249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2.Родители (лица, их заменяющие) обязаны заботиться о здоровье, физическом, психическом, духовном и нравственном развитии своих детей. Лица, осуществляющие мероприятия по образованию, воспитанию, развитию, охране здоровья, социальной защите и социальному </w:t>
      </w:r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>обслуживанию детей, содействию их социальной адаптации, социальной реабилитации и подобные мероприятия с участием детей (далее - лица, осуществляющие мероприятия с участием детей), в пределах их полномочий способствуют физическому, интеллектуальному, психическому, духовному и нравственному развитию детей.</w:t>
      </w:r>
      <w:bookmarkStart w:id="250" w:name="l236"/>
      <w:bookmarkStart w:id="251" w:name="l224"/>
      <w:bookmarkEnd w:id="250"/>
      <w:bookmarkEnd w:id="251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Органы государственной власти Российской Федерации, органы государственной власти субъектов Российской Федерации, органы местного самоуправления в соответствии с их компетенцией оказывают содействие указанным лицам при осуществлении ими своих обязанностей по физическому, интеллектуальному, психическому, духовному и нравственному развитию детей.</w:t>
      </w:r>
      <w:bookmarkStart w:id="252" w:name="l237"/>
      <w:bookmarkStart w:id="253" w:name="l225"/>
      <w:bookmarkEnd w:id="252"/>
      <w:bookmarkEnd w:id="253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3.Законами субъектов Российской Федерации в целях предупреждения причинения вреда здоровью детей, их физическому, интеллектуальному, психическому, духовному и нравственному развитию могут устанавливаться: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меры по недопущению нахождения детей (лиц, не достигших возраста 18 лет)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реализации товаров только сексуального характера, в пивных ресторанах, винных барах, пивных барах, рюмочных, в других местах, которые предназначены для реализации только алкогольной продукции, и в иных местах, нахождение 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которых может причинить вред здоровью детей, их физическому, интеллектуальному, психическому, духовному и нравственному развитию;</w:t>
      </w:r>
      <w:bookmarkStart w:id="254" w:name="l238"/>
      <w:bookmarkStart w:id="255" w:name="l226"/>
      <w:bookmarkStart w:id="256" w:name="l239"/>
      <w:bookmarkEnd w:id="254"/>
      <w:bookmarkEnd w:id="255"/>
      <w:bookmarkEnd w:id="256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Федерального закона </w:t>
      </w:r>
      <w:hyperlink r:id="rId164" w:anchor="l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29.06.2015 N 179-ФЗ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меры по недопущению нахождения детей (лиц, не достигших возраста 18 лет) в ночное время в общественных местах, в том числе на улицах, стадионах, в парках, скверах, транспортных средствах общего пользования,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обеспечения доступа к сети "Интернет", а также для реализации услуг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в сфере торговли и общественного питания (организациях или пунктах), для развлечений, досуга, где в установленном законом порядке предусмотрена розничная продажа алкогольной продукции, и в иных общественных местах без сопровождения родителей (лиц, их заменяющих) или лиц, осуществляющих мероприятия с участием детей;</w:t>
      </w:r>
      <w:bookmarkStart w:id="257" w:name="l227"/>
      <w:bookmarkStart w:id="258" w:name="l240"/>
      <w:bookmarkStart w:id="259" w:name="l228"/>
      <w:bookmarkEnd w:id="257"/>
      <w:bookmarkEnd w:id="258"/>
      <w:bookmarkEnd w:id="259"/>
      <w:r w:rsidRPr="00370A6C">
        <w:rPr>
          <w:rFonts w:ascii="Times New Roman" w:eastAsia="Times New Roman" w:hAnsi="Times New Roman" w:cs="Times New Roman"/>
          <w:sz w:val="28"/>
          <w:szCs w:val="28"/>
        </w:rPr>
        <w:t> (в ред. Федерального закона </w:t>
      </w:r>
      <w:hyperlink r:id="rId165" w:anchor="l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29.06.2015 N 179-ФЗ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порядок уведомления родителей (лиц, их заменяющих) или лиц, осуществляющих мероприятия с участием детей, и (или) органов внутренних дел в случае обнаружения ребенка в местах, указанных в абзацах втором и третьем настоящего пункта, в нарушение установленных требований, а также порядок доставления такого ребенка его родителям (лицам, их заменяющим) или лицам, осуществляющим мероприятия с участием детей, либо в случае отсутствия указанных лиц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, невозможности установления их местонахождения или иных препятствующих незамедлительному доставлению ребенка указанным лицам обстоятель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ств в сп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ециализированные </w:t>
      </w:r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>учреждения для несовершеннолетних, нуждающихся в социальной реабилитации, по месту обнаружения ребенка.</w:t>
      </w:r>
      <w:bookmarkStart w:id="260" w:name="l284"/>
      <w:bookmarkStart w:id="261" w:name="l241"/>
      <w:bookmarkStart w:id="262" w:name="l229"/>
      <w:bookmarkEnd w:id="260"/>
      <w:bookmarkEnd w:id="261"/>
      <w:bookmarkEnd w:id="262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4.Субъекты Российской Федерации в соответствии с пунктом 3 настоящей статьи вправе:</w:t>
      </w:r>
      <w:bookmarkStart w:id="263" w:name="l242"/>
      <w:bookmarkEnd w:id="263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определять с учетом культурных и иных местных традиций места, нахождение в которых может причинить вред здоровью детей, их физическому, интеллектуальному, психическому, духовному и нравственному развитию, и общественные места, в которых в ночное время не допускается нахождение детей без сопровождения родителей (лиц, их заменяющих), а также лиц, осуществляющих мероприятия с участием детей;</w:t>
      </w:r>
      <w:bookmarkStart w:id="264" w:name="l230"/>
      <w:bookmarkEnd w:id="264"/>
      <w:proofErr w:type="gramEnd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сокращать с учетом сезонных, климатических и иных условий ночное время, в течение которого не допускается нахождение детей без сопровождения родителей (лиц, их заменяющих), а также лиц, осуществляющих мероприятия с участием детей, в установленных общественных местах;</w:t>
      </w:r>
      <w:bookmarkStart w:id="265" w:name="l243"/>
      <w:bookmarkStart w:id="266" w:name="l231"/>
      <w:bookmarkEnd w:id="265"/>
      <w:bookmarkEnd w:id="266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снижать с учетом культурных и иных местных традиций возраст детей, до достижения которого не допускается их нахождение в ночное время в установленных общественных местах без сопровождения родителей (лиц, их заменяющих), а также лиц, осуществляющих мероприятия с участием детей, но не более чем на два года.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5.Установление субъектами Российской Федерации в соответствии с абзацем третьим пункта 3 настоящей статьи мер по недопущению нахождения детей (лиц, не достигших возраста 18 лет) в ночное время без сопровождения родителей (лиц, их заменяющих) или лиц, осуществляющих мероприятия с участием детей, в транспортных средствах общего пользования осуществляется с учетом заключаемых соглашений между субъектами Российской Федерации о порядке применения этих мер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, если маршруты следования указанных транспортных сре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дств пр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оходят по территориям двух и более субъектов Российской Федерации.</w:t>
      </w:r>
      <w:bookmarkStart w:id="267" w:name="l244"/>
      <w:bookmarkStart w:id="268" w:name="l232"/>
      <w:bookmarkEnd w:id="267"/>
      <w:bookmarkEnd w:id="268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6.Для оценки предложений об определении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заменяющих), а также лиц, осуществляющих мероприятия с участием детей, создаются экспертные комиссии.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Порядок формирования и порядок деятельности таких комиссий устанавливаются в соответствии с законами субъектов Российской Федерации.</w:t>
      </w:r>
      <w:bookmarkStart w:id="269" w:name="l245"/>
      <w:bookmarkStart w:id="270" w:name="l233"/>
      <w:bookmarkEnd w:id="269"/>
      <w:bookmarkEnd w:id="270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7.Органы местного самоуправления с учетом положений настоящей статьи и в порядке, устанавливаемом законами субъектов Российской Федерации, могут определять на территории соответствующего муниципального образования места, нахождение в которых детей в соответствии с пунктом 3 настоящей статьи не допускается.</w:t>
      </w:r>
      <w:bookmarkStart w:id="271" w:name="l246"/>
      <w:bookmarkStart w:id="272" w:name="l234"/>
      <w:bookmarkEnd w:id="271"/>
      <w:bookmarkEnd w:id="272"/>
    </w:p>
    <w:p w:rsidR="00370A6C" w:rsidRPr="006C495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8.Законами субъектов Российской Федерации за несоблюдение установленных требований к обеспечению родителями (лицами, их заменяющими), лицами, осуществляющими мероприятия с участием детей, а </w:t>
      </w:r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>также юридическими лицами или гражданами, осуществляющими предпринимательскую деятельность без образования юридического лица, мер по содействию физическому, интеллектуальному, психическому, духовному и нравственному развитию детей и предупреждению причинения им вреда может устанавливаться административная ответственность.</w:t>
      </w:r>
      <w:bookmarkStart w:id="273" w:name="l247"/>
      <w:bookmarkStart w:id="274" w:name="l235"/>
      <w:bookmarkStart w:id="275" w:name="h258"/>
      <w:bookmarkEnd w:id="273"/>
      <w:bookmarkEnd w:id="274"/>
      <w:bookmarkEnd w:id="275"/>
      <w:proofErr w:type="gramEnd"/>
      <w:r w:rsidR="006C495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14.2. Меры по противодействию торговле детьми и эксплуатации детей (в ред. Федерального закона </w:t>
      </w:r>
      <w:hyperlink r:id="rId166" w:anchor="l3" w:tgtFrame="_blank" w:history="1">
        <w:r w:rsidRPr="00370A6C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от 05.04.2013 N 58-ФЗ</w:t>
        </w:r>
      </w:hyperlink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1.Органы государственной власти Российской Федерации, органы государственной власти субъектов Российской Федерации, органы местного самоуправления в пределах своих полномочий принимают меры по противодействию торговле детьми и эксплуатации детей.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2.Органы государственной власти Российской Федерации, органы государственной власти субъектов Российской Федерации, органы местного самоуправления в соответствии с их компетенцией принимают меры по оказанию необходимой педагогической, психологической, медицинской, юридической помощи жертвам торговли детьми и (или) эксплуатации детей, их родителям (лицам, их заменяющим).</w:t>
      </w:r>
      <w:bookmarkStart w:id="276" w:name="l259"/>
      <w:bookmarkEnd w:id="276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3.Общественные объединения (организации) и иные некоммерческие организации могут оказывать содействие органам государственной власти Российской Федерации, органам государственной власти субъектов Российской Федерации, органам местного самоуправления в осуществлении мер по противодействию торговле детьми и эксплуатации детей, оказанию необходимой педагогической, психологической, медицинской, юридической помощи жертвам торговли детьми и (или) эксплуатации детей, их родителям (лицам, их заменяющим).</w:t>
      </w:r>
      <w:bookmarkStart w:id="277" w:name="l264"/>
      <w:bookmarkStart w:id="278" w:name="l260"/>
      <w:bookmarkEnd w:id="277"/>
      <w:bookmarkEnd w:id="278"/>
      <w:proofErr w:type="gramEnd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4.Граждане Российской Федерации, иностранные граждане, лица без гражданства несут уголовную, гражданско-правовую, дисциплинарную ответственность за совершение правонарушений, связанных с торговлей детьми и (или) эксплуатацией детей, в соответствии с законодательством Российской Федерации.</w:t>
      </w:r>
      <w:bookmarkStart w:id="279" w:name="l265"/>
      <w:bookmarkStart w:id="280" w:name="l261"/>
      <w:bookmarkEnd w:id="279"/>
      <w:bookmarkEnd w:id="280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5.Юридические лица несут ответственность за создание условий для торговли детьми и (или) эксплуатации детей, выразившееся в предоставлении помещений, транспортных средств или иных материальных средств, в создании бытовых условий для торговли детьми и (или) эксплуатации детей, в оказании услуг, содействующих торговле детьми и (или) эксплуатации детей, либо в финансировании торговли детьми и (или) эксплуатации детей, а также за изготовление, приобретение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, хранение, перевозку, распространение, публичную демонстрацию, рекламирование материалов или предметов с порнографическими изображениями несовершеннолетних в соответствии с законодательством Российской Федерации. Настоящее положение распространяется на иностранные юридические лица в случаях, предусмотренных законодательством Российской Федерации.</w:t>
      </w:r>
      <w:bookmarkStart w:id="281" w:name="l262"/>
      <w:bookmarkEnd w:id="281"/>
    </w:p>
    <w:p w:rsidR="00370A6C" w:rsidRPr="006C495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6.Применение мер ответственности к юридическому лицу за правонарушения, связанные с торговлей детьми и (или) эксплуатацией детей, </w:t>
      </w:r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>изготовлением и (или) оборотом материалов или предметов с порнографическими изображениями несовершеннолетних, не освобождает от ответственности за данные правонарушения виновное физическое лицо, равно как и привлечение физического лица к уголовной или иной ответственности за правонарушения, связанные с торговлей детьми и (или) эксплуатацией детей, изготовлением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и (или) оборотом материалов или предметов с порнографическими изображениями несовершеннолетних, не освобождает от ответственности за данные правонарушения юридическое лицо.</w:t>
      </w:r>
      <w:bookmarkStart w:id="282" w:name="l266"/>
      <w:bookmarkStart w:id="283" w:name="l263"/>
      <w:bookmarkStart w:id="284" w:name="h198"/>
      <w:bookmarkEnd w:id="282"/>
      <w:bookmarkEnd w:id="283"/>
      <w:bookmarkEnd w:id="284"/>
      <w:r w:rsidR="006C495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15. Защита прав детей, находящихся в трудной жизненной ситуации</w:t>
      </w:r>
      <w:bookmarkStart w:id="285" w:name="l267"/>
      <w:bookmarkEnd w:id="285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1.Абзац - Утратил силу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286" w:name="l117"/>
      <w:bookmarkStart w:id="287" w:name="l118"/>
      <w:bookmarkEnd w:id="286"/>
      <w:bookmarkEnd w:id="287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67" w:anchor="l119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22.08.2004 N 122-ФЗ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Защита прав детей, находящихся в трудной жизненной ситуации (за исключением содержащихся и обучающихся в федеральных государственных образовательных организациях), осуществляется органами государственной власти субъектов Российской Федерации в соответствии с законодательством субъектов Российской Федерации. Защита прав детей, находящихся в трудной жизненной ситуации, содержащихся и обучающихся в федеральных государственных образовательных организациях, осуществляется федеральными органами государственной власти в соответствии с законодательством Российской Федерации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288" w:name="l119"/>
      <w:bookmarkStart w:id="289" w:name="l120"/>
      <w:bookmarkStart w:id="290" w:name="l215"/>
      <w:bookmarkEnd w:id="288"/>
      <w:bookmarkEnd w:id="289"/>
      <w:bookmarkEnd w:id="290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Федеральных законов </w:t>
      </w:r>
      <w:hyperlink r:id="rId168" w:anchor="l119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22.08.2004 N 122-ФЗ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169" w:anchor="l193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02.07.2013 N 185-ФЗ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Государство гарантирует судебную защиту прав детей, находящихся в трудной жизненной ситуации.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2.Пункт утратил силу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291" w:name="l121"/>
      <w:bookmarkStart w:id="292" w:name="l122"/>
      <w:bookmarkStart w:id="293" w:name="l123"/>
      <w:bookmarkStart w:id="294" w:name="l124"/>
      <w:bookmarkStart w:id="295" w:name="l125"/>
      <w:bookmarkEnd w:id="291"/>
      <w:bookmarkEnd w:id="292"/>
      <w:bookmarkEnd w:id="293"/>
      <w:bookmarkEnd w:id="294"/>
      <w:bookmarkEnd w:id="295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70" w:anchor="l119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22.08.2004 N 122-ФЗ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3.Общественные объединения (организации) и иные некоммерческие организации, в том числе международные объединения (организации) в лице своих отделений в Российской Федерации, осуществляют свою деятельность по защите прав детей, находящихся в трудной жизненной ситуации, в соответствии с общепризнанными принципами и нормами международного права, международными договорами Российской Федерации, законодательством Российской Федерации и законодательством субъектов Российской Федерации.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Указанные объединения (организации) вправе в судебном порядке оспаривать неправомерные ущемляющие или нарушающие права детей, находящихся в трудной жизненной ситуации, действия должностных лиц органов государственной власти, организаций, граждан, в том числе родителей (лиц, их заменяющих), педагогических, медицинских, социальных работников и других специалистов в области работы с детьми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296" w:name="l126"/>
      <w:bookmarkStart w:id="297" w:name="l127"/>
      <w:bookmarkStart w:id="298" w:name="l128"/>
      <w:bookmarkStart w:id="299" w:name="l129"/>
      <w:bookmarkEnd w:id="296"/>
      <w:bookmarkEnd w:id="297"/>
      <w:bookmarkEnd w:id="298"/>
      <w:bookmarkEnd w:id="299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71" w:anchor="l193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02.07.2013 N 185-ФЗ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4.При регулировании внесудебных процедур, связанных с участием детей и (или) защитой их прав и законных интересов, а также при принятии решений о наказаниях, которые могут применяться к несовершеннолетним, совершившим правонарушения, должностные лица органов государственной власти, местного самоуправления действуют в соответствии с общепризнанными принципами и нормами международного права, нормами, </w:t>
      </w:r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>предусмотренными международными договорами Российской Федерации, в том числе в части гуманного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обращения с несовершеннолетними, оказания им квалифицированной юридической помощи, законодательством Российской Федерации.</w:t>
      </w:r>
      <w:bookmarkStart w:id="300" w:name="l130"/>
      <w:bookmarkStart w:id="301" w:name="l131"/>
      <w:bookmarkStart w:id="302" w:name="l132"/>
      <w:bookmarkEnd w:id="300"/>
      <w:bookmarkEnd w:id="301"/>
      <w:bookmarkEnd w:id="302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Обязательными являются обеспечение приоритета личного и социального благополучия ребенка, обеспечение специализации правоприменительных процедур (действий) с его участием или в его интересах, учет особенностей возраста и социального положения ребенка.</w:t>
      </w:r>
      <w:bookmarkStart w:id="303" w:name="l133"/>
      <w:bookmarkEnd w:id="303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В случае освобождения несовершеннолетнего от уголовной ответственности или от наказания с применением принудительных мер воспитательного воздействия суд, принимая решение о применении указанных мер, за исключением такой меры, как помещение в образовательную организацию для обучающихся с </w:t>
      </w:r>
      <w:proofErr w:type="spellStart"/>
      <w:r w:rsidRPr="00370A6C">
        <w:rPr>
          <w:rFonts w:ascii="Times New Roman" w:eastAsia="Times New Roman" w:hAnsi="Times New Roman" w:cs="Times New Roman"/>
          <w:sz w:val="28"/>
          <w:szCs w:val="28"/>
        </w:rPr>
        <w:t>девиантным</w:t>
      </w:r>
      <w:proofErr w:type="spell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(общественно опасным) поведением, нуждающихся в особых условиях воспитания, обучения и требующих специального педагогического подхода (специальное учебно-воспитательное учреждение открытого или закрытого типа), или медицинскую организацию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, вправе признать необходимым проведение мероприятий по социальной реабилитации несовершеннолетнего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304" w:name="l134"/>
      <w:bookmarkStart w:id="305" w:name="l135"/>
      <w:bookmarkEnd w:id="304"/>
      <w:bookmarkEnd w:id="305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Федеральных законов </w:t>
      </w:r>
      <w:hyperlink r:id="rId172" w:anchor="l119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22.08.2004 N 122-ФЗ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173" w:anchor="l193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02.07.2013 N 185-ФЗ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6C495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Если ребенок, с участием которого или в интересах которого осуществляется правоприменительная процедура (действие), нуждается в педагогической, психологической, медицинской, юридической помощи, в социальной реабилитации, должностное лицо, осуществляющее правоприменительную процедуру (действие), независимо от предмета рассмотрения сообщает в компетентный орган о необходимости принятия соответствующих мер и просит уведомить его о предпринятых действиях.</w:t>
      </w:r>
      <w:bookmarkStart w:id="306" w:name="l136"/>
      <w:bookmarkStart w:id="307" w:name="l137"/>
      <w:bookmarkStart w:id="308" w:name="h199"/>
      <w:bookmarkEnd w:id="306"/>
      <w:bookmarkEnd w:id="307"/>
      <w:bookmarkEnd w:id="308"/>
      <w:r w:rsidR="006C495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III. ОРГАНИЗАЦИОННЫЕ ОСНОВЫ ГАРАНТИЙ ПРАВ РЕБЕНКА</w:t>
      </w:r>
      <w:bookmarkStart w:id="309" w:name="l138"/>
      <w:bookmarkEnd w:id="309"/>
    </w:p>
    <w:p w:rsidR="00370A6C" w:rsidRPr="00370A6C" w:rsidRDefault="00370A6C" w:rsidP="00370A6C">
      <w:pPr>
        <w:shd w:val="clear" w:color="auto" w:fill="FFFFFF"/>
        <w:spacing w:after="0" w:line="240" w:lineRule="auto"/>
        <w:ind w:left="553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10" w:name="h200"/>
      <w:bookmarkEnd w:id="310"/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16. Федеральные органы исполнительной власти, органы исполнительной власти субъектов Российской Федерации, осуществляющие гарантии прав ребенка в Российской Федерации</w:t>
      </w:r>
      <w:bookmarkStart w:id="311" w:name="l139"/>
      <w:bookmarkEnd w:id="311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1.Компетенция федеральных органов исполнительной власти, которые осуществляют гарантии прав ребенка, реализуют государственную политику в интересах детей, в том числе осуществляют деятельность в области образования, охраны здоровья, социальной защиты, социального обслуживания, содействия социальной адаптации и социальной реабилитации детей, обеспечения их занятости и охраны труда, профилактики безнадзорности и правонарушений, организации детского и семейного отдыха, государственной поддержки общественных объединений (организаций), иных некоммерческих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организаций и в других областях в соответствии с законодательством Российской Федерации, устанавливается Президентом Российской Федерации и Правительством Российской Федерации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312" w:name="l140"/>
      <w:bookmarkStart w:id="313" w:name="l141"/>
      <w:bookmarkStart w:id="314" w:name="l142"/>
      <w:bookmarkEnd w:id="312"/>
      <w:bookmarkEnd w:id="313"/>
      <w:bookmarkEnd w:id="314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74" w:anchor="l193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02.07.2013 N 185-ФЗ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2.Пункт утратил силу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75" w:anchor="l1192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22.08.2004 N 122-ФЗ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6C495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lastRenderedPageBreak/>
        <w:t>3.Компетенция органов исполнительной власти субъектов Российской Федерации, которые осуществляют мероприятия по реализации государственной политики в интересах детей, регулируется законодательством субъектов Российской Федерации.</w:t>
      </w:r>
      <w:bookmarkStart w:id="315" w:name="l147"/>
      <w:bookmarkStart w:id="316" w:name="l148"/>
      <w:bookmarkStart w:id="317" w:name="h249"/>
      <w:bookmarkEnd w:id="315"/>
      <w:bookmarkEnd w:id="316"/>
      <w:bookmarkEnd w:id="317"/>
      <w:r w:rsidR="006C495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16.1. Уполномоченный при Президенте Российской Федерации по правам ребенка и уполномоченный по правам ребенка в субъекте Российской Федерации (в ред. Федерального закона </w:t>
      </w:r>
      <w:hyperlink r:id="rId176" w:anchor="l10" w:tgtFrame="_blank" w:history="1">
        <w:r w:rsidRPr="00370A6C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от 27.12.2018 N 562-ФЗ</w:t>
        </w:r>
      </w:hyperlink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bookmarkStart w:id="318" w:name="l250"/>
      <w:bookmarkEnd w:id="318"/>
    </w:p>
    <w:p w:rsidR="00370A6C" w:rsidRPr="006C495C" w:rsidRDefault="00370A6C" w:rsidP="006C495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Уполномоченный при Президенте Российской Федерации по правам ребенка и уполномоченный по правам ребенка в субъекте Российской Федерации в пределах своих полномочий обеспечивают защиту прав и законных интересов детей.</w:t>
      </w:r>
      <w:bookmarkStart w:id="319" w:name="h201"/>
      <w:bookmarkEnd w:id="319"/>
      <w:r w:rsidR="006C495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Статьи 17 - 20 - Утратили силу</w:t>
      </w:r>
      <w:proofErr w:type="gramStart"/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proofErr w:type="gramEnd"/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ред. Федерального закона </w:t>
      </w:r>
      <w:hyperlink r:id="rId177" w:anchor="l1192" w:tgtFrame="_blank" w:history="1">
        <w:r w:rsidRPr="00370A6C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от 22.08.2004 N 122-ФЗ</w:t>
        </w:r>
      </w:hyperlink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after="0" w:line="240" w:lineRule="auto"/>
        <w:ind w:left="553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20" w:name="h205"/>
      <w:bookmarkEnd w:id="320"/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21. Финансирование мероприятий по реализации государственной политики в интересах детей</w:t>
      </w:r>
      <w:bookmarkStart w:id="321" w:name="l170"/>
      <w:bookmarkEnd w:id="321"/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 (в ред. Федерального закона </w:t>
      </w:r>
      <w:hyperlink r:id="rId178" w:anchor="l1192" w:tgtFrame="_blank" w:history="1">
        <w:r w:rsidRPr="00370A6C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от 22.08.2004 N 122-ФЗ</w:t>
        </w:r>
      </w:hyperlink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370A6C" w:rsidRPr="006C495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Финансирование федеральных мероприятий по реализации государственной политики в интересах детей осуществляется за счет средств федерального бюджета, внебюджетных источников, а также за счет средств бюджетов субъектов Российской Федерации в соответствии с законодательством субъектов Российской Федерации.</w:t>
      </w:r>
      <w:bookmarkStart w:id="322" w:name="l171"/>
      <w:bookmarkStart w:id="323" w:name="l172"/>
      <w:bookmarkStart w:id="324" w:name="l173"/>
      <w:bookmarkStart w:id="325" w:name="h206"/>
      <w:bookmarkEnd w:id="322"/>
      <w:bookmarkEnd w:id="323"/>
      <w:bookmarkEnd w:id="324"/>
      <w:bookmarkEnd w:id="325"/>
      <w:r w:rsidR="006C495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22. Государственный доклад о положении детей и семей, имеющих детей, в Российской Федерации (в ред. Федеральных законов </w:t>
      </w:r>
      <w:hyperlink r:id="rId179" w:anchor="l0" w:tgtFrame="_blank" w:history="1">
        <w:r w:rsidRPr="00370A6C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от 20.07.2000 N 103-ФЗ</w:t>
        </w:r>
      </w:hyperlink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, </w:t>
      </w:r>
      <w:hyperlink r:id="rId180" w:anchor="l1" w:tgtFrame="_blank" w:history="1">
        <w:r w:rsidRPr="00370A6C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</w:rPr>
          <w:t>от 03.12.2011 N 377-ФЗ</w:t>
        </w:r>
      </w:hyperlink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Государственный доклад о положении детей и семей, имеющих детей, в Российской Федерации ежегодно разрабатывается в целях обеспечения органов государственной власти Российской Федерации объективной систематизированной аналитической информацией о положении детей и семей, имеющих детей, в Российской Федерации и тенденциях его изменения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326" w:name="l174"/>
      <w:bookmarkEnd w:id="326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81" w:anchor="l1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03.12.2011 N 377-ФЗ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доклад о положении детей и семей, имеющих детей, в Российской Федерации представляется Правительством Российской Федерации палатам Федерального Собрания Российской Федерации. 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Структура государственного доклада о положении детей и семей, имеющих детей, в Российской Федерации, требования к содержанию его разделов, системе используемых в нем показателей, порядок разработки, распространения, в том числе опубликования, предоставления для общественного обсуждения путем размещения на официальном сайте федерального органа исполнительной власти, уполномоченного Правительством Российской Федерации на разработку данного доклада, в сети "Интернет" и представления результатов общественного обсуждения 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Правительство Российской Федерации определяются Правительством Российской Федерации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327" w:name="l212"/>
      <w:bookmarkStart w:id="328" w:name="l251"/>
      <w:bookmarkEnd w:id="327"/>
      <w:bookmarkEnd w:id="328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82" w:anchor="l1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03.12.2011 N 377-ФЗ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370A6C" w:rsidRDefault="00370A6C" w:rsidP="00370A6C">
      <w:pPr>
        <w:shd w:val="clear" w:color="auto" w:fill="FFFFFF"/>
        <w:spacing w:before="634" w:after="0" w:line="240" w:lineRule="auto"/>
        <w:ind w:left="553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29" w:name="h207"/>
      <w:bookmarkEnd w:id="329"/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ГЛАВА IV. ГАРАНТИИ ИСПОЛНЕНИЯ НАСТОЯЩЕГО ФЕДЕРАЛЬНОГО ЗАКОНА</w:t>
      </w:r>
      <w:bookmarkStart w:id="330" w:name="l175"/>
      <w:bookmarkEnd w:id="330"/>
    </w:p>
    <w:p w:rsidR="00370A6C" w:rsidRPr="00370A6C" w:rsidRDefault="00370A6C" w:rsidP="00370A6C">
      <w:pPr>
        <w:shd w:val="clear" w:color="auto" w:fill="FFFFFF"/>
        <w:spacing w:after="0" w:line="240" w:lineRule="auto"/>
        <w:ind w:left="553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31" w:name="h208"/>
      <w:bookmarkEnd w:id="331"/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23. Судебный порядок разрешения споров при исполнении настоящего Федерального закона</w:t>
      </w:r>
    </w:p>
    <w:p w:rsidR="00370A6C" w:rsidRPr="00370A6C" w:rsidRDefault="00370A6C" w:rsidP="00370A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1.Родители (лица, их заменяющие), а также педагогические, медицинские, социальные работники, психологи и другие специалисты, которые осуществляют функции по воспитанию, обучению, охране здоровья, социальной защите и социальному обслуживанию ребенка, содействуют его социальной адаптации, социальной реабилитации, вправе обратиться в установленном законодательством Российской Федерации порядке в суд с иском о возмещении ребенку вреда, причиненного его здоровью, имуществу, а также морального вреда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332" w:name="l177"/>
      <w:bookmarkEnd w:id="332"/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gramStart"/>
      <w:r w:rsidRPr="00370A6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370A6C">
        <w:rPr>
          <w:rFonts w:ascii="Times New Roman" w:eastAsia="Times New Roman" w:hAnsi="Times New Roman" w:cs="Times New Roman"/>
          <w:sz w:val="28"/>
          <w:szCs w:val="28"/>
        </w:rPr>
        <w:t xml:space="preserve"> ред. Федерального закона </w:t>
      </w:r>
      <w:hyperlink r:id="rId183" w:anchor="l1930" w:tgtFrame="_blank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от 02.07.2013 N 185-ФЗ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70A6C" w:rsidRPr="006C495C" w:rsidRDefault="00370A6C" w:rsidP="006C495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2.При рассмотрении в судах дел о защите прав и законных интересов ребенка государственная пошлина не взимается.</w:t>
      </w:r>
      <w:bookmarkStart w:id="333" w:name="l178"/>
      <w:bookmarkStart w:id="334" w:name="h209"/>
      <w:bookmarkEnd w:id="333"/>
      <w:bookmarkEnd w:id="334"/>
      <w:r w:rsidR="006C495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V. ЗАКЛЮЧИТЕЛЬНЫЕ ПОЛОЖЕНИЯ</w:t>
      </w:r>
    </w:p>
    <w:p w:rsidR="00370A6C" w:rsidRPr="00370A6C" w:rsidRDefault="00370A6C" w:rsidP="00370A6C">
      <w:pPr>
        <w:shd w:val="clear" w:color="auto" w:fill="FFFFFF"/>
        <w:spacing w:after="0" w:line="240" w:lineRule="auto"/>
        <w:ind w:left="553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35" w:name="h210"/>
      <w:bookmarkEnd w:id="335"/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24. Вступление в силу настоящего Федерального закона</w:t>
      </w:r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1.Настоящий Федеральный закон вступает в силу со дня его официального опубликования.</w:t>
      </w:r>
      <w:bookmarkStart w:id="336" w:name="l179"/>
      <w:bookmarkEnd w:id="336"/>
    </w:p>
    <w:p w:rsidR="00370A6C" w:rsidRPr="00370A6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2.</w:t>
      </w:r>
      <w:hyperlink r:id="rId184" w:anchor="l44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Пункт 3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 статьи 7, </w:t>
      </w:r>
      <w:hyperlink r:id="rId185" w:anchor="l79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пункт 3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 статьи 9, пункты </w:t>
      </w:r>
      <w:hyperlink r:id="rId186" w:anchor="l407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3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187" w:anchor="l99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4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188" w:anchor="l311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6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189" w:anchor="l107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7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 статьи 13, </w:t>
      </w:r>
      <w:hyperlink r:id="rId190" w:anchor="l215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пункт 3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 статьи 15 и </w:t>
      </w:r>
      <w:hyperlink r:id="rId191" w:anchor="l175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пункт 2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 статьи 23 настоящего Федерального закона вступают в силу с 1 июля 1999 года.</w:t>
      </w:r>
      <w:bookmarkStart w:id="337" w:name="l180"/>
      <w:bookmarkEnd w:id="337"/>
    </w:p>
    <w:p w:rsidR="00370A6C" w:rsidRPr="006C495C" w:rsidRDefault="00370A6C" w:rsidP="006C49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3.</w:t>
      </w:r>
      <w:hyperlink r:id="rId192" w:anchor="l49" w:history="1">
        <w:r w:rsidRPr="00370A6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Статья 8</w:t>
        </w:r>
      </w:hyperlink>
      <w:r w:rsidRPr="00370A6C">
        <w:rPr>
          <w:rFonts w:ascii="Times New Roman" w:eastAsia="Times New Roman" w:hAnsi="Times New Roman" w:cs="Times New Roman"/>
          <w:sz w:val="28"/>
          <w:szCs w:val="28"/>
        </w:rPr>
        <w:t> настоящего Федерального закона вступает в силу с 1 января 2000 года.</w:t>
      </w:r>
      <w:bookmarkStart w:id="338" w:name="h211"/>
      <w:bookmarkEnd w:id="338"/>
      <w:r w:rsidR="006C495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</w:t>
      </w:r>
      <w:r w:rsidRPr="00370A6C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25. Приведение нормативных правовых актов в соответствие с настоящим Федеральным законом</w:t>
      </w:r>
    </w:p>
    <w:p w:rsidR="00370A6C" w:rsidRPr="00370A6C" w:rsidRDefault="00370A6C" w:rsidP="00370A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  <w:bookmarkStart w:id="339" w:name="l181"/>
      <w:bookmarkEnd w:id="339"/>
    </w:p>
    <w:p w:rsidR="00370A6C" w:rsidRPr="00370A6C" w:rsidRDefault="00370A6C" w:rsidP="00370A6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i/>
          <w:iCs/>
          <w:sz w:val="28"/>
          <w:szCs w:val="28"/>
        </w:rPr>
        <w:t>Президент</w:t>
      </w:r>
      <w:r w:rsidRPr="00370A6C">
        <w:rPr>
          <w:rFonts w:ascii="Times New Roman" w:eastAsia="Times New Roman" w:hAnsi="Times New Roman" w:cs="Times New Roman"/>
          <w:sz w:val="28"/>
          <w:szCs w:val="28"/>
        </w:rPr>
        <w:br/>
      </w:r>
      <w:r w:rsidRPr="00370A6C">
        <w:rPr>
          <w:rFonts w:ascii="Times New Roman" w:eastAsia="Times New Roman" w:hAnsi="Times New Roman" w:cs="Times New Roman"/>
          <w:i/>
          <w:iCs/>
          <w:sz w:val="28"/>
          <w:szCs w:val="28"/>
        </w:rPr>
        <w:t>Российской Федерации</w:t>
      </w:r>
      <w:r w:rsidRPr="00370A6C">
        <w:rPr>
          <w:rFonts w:ascii="Times New Roman" w:eastAsia="Times New Roman" w:hAnsi="Times New Roman" w:cs="Times New Roman"/>
          <w:sz w:val="28"/>
          <w:szCs w:val="28"/>
        </w:rPr>
        <w:br/>
      </w:r>
      <w:r w:rsidRPr="00370A6C">
        <w:rPr>
          <w:rFonts w:ascii="Times New Roman" w:eastAsia="Times New Roman" w:hAnsi="Times New Roman" w:cs="Times New Roman"/>
          <w:i/>
          <w:iCs/>
          <w:sz w:val="28"/>
          <w:szCs w:val="28"/>
        </w:rPr>
        <w:t>Б.ЕЛЬЦИН</w:t>
      </w:r>
    </w:p>
    <w:p w:rsidR="00370A6C" w:rsidRPr="00370A6C" w:rsidRDefault="00370A6C" w:rsidP="00370A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Москва, Кремль</w:t>
      </w:r>
    </w:p>
    <w:p w:rsidR="00370A6C" w:rsidRPr="00370A6C" w:rsidRDefault="00370A6C" w:rsidP="00370A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70A6C">
        <w:rPr>
          <w:rFonts w:ascii="Times New Roman" w:eastAsia="Times New Roman" w:hAnsi="Times New Roman" w:cs="Times New Roman"/>
          <w:sz w:val="28"/>
          <w:szCs w:val="28"/>
        </w:rPr>
        <w:t>24 июля 1998 года</w:t>
      </w:r>
    </w:p>
    <w:p w:rsidR="00370A6C" w:rsidRPr="00370A6C" w:rsidRDefault="00370A6C" w:rsidP="00370A6C">
      <w:pPr>
        <w:spacing w:after="0" w:line="240" w:lineRule="auto"/>
        <w:rPr>
          <w:sz w:val="28"/>
          <w:szCs w:val="28"/>
        </w:rPr>
      </w:pPr>
    </w:p>
    <w:sectPr w:rsidR="00370A6C" w:rsidRPr="00370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9"/>
  <w:proofState w:spelling="clean" w:grammar="clean"/>
  <w:defaultTabStop w:val="708"/>
  <w:characterSpacingControl w:val="doNotCompress"/>
  <w:compat>
    <w:useFELayout/>
  </w:compat>
  <w:rsids>
    <w:rsidRoot w:val="00370A6C"/>
    <w:rsid w:val="00370A6C"/>
    <w:rsid w:val="006C4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70A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70A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70A6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370A6C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4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1152x882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normativ.kontur.ru/document?moduleId=1&amp;documentId=443492" TargetMode="External"/><Relationship Id="rId21" Type="http://schemas.openxmlformats.org/officeDocument/2006/relationships/hyperlink" Target="https://normativ.kontur.ru/document?moduleId=1&amp;documentId=222152" TargetMode="External"/><Relationship Id="rId42" Type="http://schemas.openxmlformats.org/officeDocument/2006/relationships/hyperlink" Target="https://normativ.kontur.ru/document?moduleId=1&amp;documentId=118555" TargetMode="External"/><Relationship Id="rId47" Type="http://schemas.openxmlformats.org/officeDocument/2006/relationships/hyperlink" Target="https://normativ.kontur.ru/document?moduleId=1&amp;documentId=283444" TargetMode="External"/><Relationship Id="rId63" Type="http://schemas.openxmlformats.org/officeDocument/2006/relationships/hyperlink" Target="https://normativ.kontur.ru/document?moduleId=1&amp;documentId=440073" TargetMode="External"/><Relationship Id="rId68" Type="http://schemas.openxmlformats.org/officeDocument/2006/relationships/hyperlink" Target="https://normativ.kontur.ru/document?moduleId=1&amp;documentId=440073" TargetMode="External"/><Relationship Id="rId84" Type="http://schemas.openxmlformats.org/officeDocument/2006/relationships/hyperlink" Target="https://normativ.kontur.ru/document?moduleId=1&amp;documentId=439666" TargetMode="External"/><Relationship Id="rId89" Type="http://schemas.openxmlformats.org/officeDocument/2006/relationships/hyperlink" Target="https://normativ.kontur.ru/document?moduleId=1&amp;documentId=439666" TargetMode="External"/><Relationship Id="rId112" Type="http://schemas.openxmlformats.org/officeDocument/2006/relationships/hyperlink" Target="https://normativ.kontur.ru/document?moduleId=1&amp;documentId=440279" TargetMode="External"/><Relationship Id="rId133" Type="http://schemas.openxmlformats.org/officeDocument/2006/relationships/hyperlink" Target="https://normativ.kontur.ru/document?moduleId=1&amp;documentId=439142" TargetMode="External"/><Relationship Id="rId138" Type="http://schemas.openxmlformats.org/officeDocument/2006/relationships/hyperlink" Target="https://normativ.kontur.ru/document?moduleId=1&amp;documentId=68440" TargetMode="External"/><Relationship Id="rId154" Type="http://schemas.openxmlformats.org/officeDocument/2006/relationships/hyperlink" Target="https://normativ.kontur.ru/document?moduleId=1&amp;documentId=182619" TargetMode="External"/><Relationship Id="rId159" Type="http://schemas.openxmlformats.org/officeDocument/2006/relationships/hyperlink" Target="https://normativ.kontur.ru/document?moduleId=1&amp;documentId=441004" TargetMode="External"/><Relationship Id="rId175" Type="http://schemas.openxmlformats.org/officeDocument/2006/relationships/hyperlink" Target="https://normativ.kontur.ru/document?moduleId=1&amp;documentId=440073" TargetMode="External"/><Relationship Id="rId170" Type="http://schemas.openxmlformats.org/officeDocument/2006/relationships/hyperlink" Target="https://normativ.kontur.ru/document?moduleId=1&amp;documentId=440073" TargetMode="External"/><Relationship Id="rId191" Type="http://schemas.openxmlformats.org/officeDocument/2006/relationships/hyperlink" Target="https://normativ.kontur.ru/document?moduleId=1&amp;documentId=441469" TargetMode="External"/><Relationship Id="rId16" Type="http://schemas.openxmlformats.org/officeDocument/2006/relationships/hyperlink" Target="https://normativ.kontur.ru/document?moduleId=1&amp;documentId=303989" TargetMode="External"/><Relationship Id="rId107" Type="http://schemas.openxmlformats.org/officeDocument/2006/relationships/hyperlink" Target="https://normativ.kontur.ru/document?moduleId=1&amp;documentId=440279" TargetMode="External"/><Relationship Id="rId11" Type="http://schemas.openxmlformats.org/officeDocument/2006/relationships/hyperlink" Target="https://normativ.kontur.ru/document?moduleId=1&amp;documentId=135100" TargetMode="External"/><Relationship Id="rId32" Type="http://schemas.openxmlformats.org/officeDocument/2006/relationships/hyperlink" Target="https://normativ.kontur.ru/document?moduleId=1&amp;documentId=367415" TargetMode="External"/><Relationship Id="rId37" Type="http://schemas.openxmlformats.org/officeDocument/2006/relationships/hyperlink" Target="https://normativ.kontur.ru/document?moduleId=1&amp;documentId=439141" TargetMode="External"/><Relationship Id="rId53" Type="http://schemas.openxmlformats.org/officeDocument/2006/relationships/hyperlink" Target="https://normativ.kontur.ru/document?moduleId=1&amp;documentId=135100" TargetMode="External"/><Relationship Id="rId58" Type="http://schemas.openxmlformats.org/officeDocument/2006/relationships/hyperlink" Target="https://normativ.kontur.ru/document?moduleId=1&amp;documentId=357694" TargetMode="External"/><Relationship Id="rId74" Type="http://schemas.openxmlformats.org/officeDocument/2006/relationships/hyperlink" Target="https://normativ.kontur.ru/document?moduleId=1&amp;documentId=440675" TargetMode="External"/><Relationship Id="rId79" Type="http://schemas.openxmlformats.org/officeDocument/2006/relationships/hyperlink" Target="https://normativ.kontur.ru/document?moduleId=1&amp;documentId=440073" TargetMode="External"/><Relationship Id="rId102" Type="http://schemas.openxmlformats.org/officeDocument/2006/relationships/hyperlink" Target="https://normativ.kontur.ru/document?moduleId=1&amp;documentId=445775" TargetMode="External"/><Relationship Id="rId123" Type="http://schemas.openxmlformats.org/officeDocument/2006/relationships/hyperlink" Target="https://normativ.kontur.ru/document?moduleId=1&amp;documentId=440279" TargetMode="External"/><Relationship Id="rId128" Type="http://schemas.openxmlformats.org/officeDocument/2006/relationships/hyperlink" Target="https://normativ.kontur.ru/document?moduleId=1&amp;documentId=441469" TargetMode="External"/><Relationship Id="rId144" Type="http://schemas.openxmlformats.org/officeDocument/2006/relationships/hyperlink" Target="https://normativ.kontur.ru/document?moduleId=1&amp;documentId=314272" TargetMode="External"/><Relationship Id="rId149" Type="http://schemas.openxmlformats.org/officeDocument/2006/relationships/hyperlink" Target="https://normativ.kontur.ru/document?moduleId=1&amp;documentId=443940" TargetMode="External"/><Relationship Id="rId5" Type="http://schemas.openxmlformats.org/officeDocument/2006/relationships/hyperlink" Target="https://normativ.kontur.ru/document?moduleId=1&amp;documentId=39593" TargetMode="External"/><Relationship Id="rId90" Type="http://schemas.openxmlformats.org/officeDocument/2006/relationships/hyperlink" Target="https://normativ.kontur.ru/document?moduleId=1&amp;documentId=439899" TargetMode="External"/><Relationship Id="rId95" Type="http://schemas.openxmlformats.org/officeDocument/2006/relationships/hyperlink" Target="https://normativ.kontur.ru/document?moduleId=1&amp;documentId=440279" TargetMode="External"/><Relationship Id="rId160" Type="http://schemas.openxmlformats.org/officeDocument/2006/relationships/hyperlink" Target="https://normativ.kontur.ru/document?moduleId=1&amp;documentId=182619" TargetMode="External"/><Relationship Id="rId165" Type="http://schemas.openxmlformats.org/officeDocument/2006/relationships/hyperlink" Target="https://normativ.kontur.ru/document?moduleId=1&amp;documentId=254754" TargetMode="External"/><Relationship Id="rId181" Type="http://schemas.openxmlformats.org/officeDocument/2006/relationships/hyperlink" Target="https://normativ.kontur.ru/document?moduleId=1&amp;documentId=190947" TargetMode="External"/><Relationship Id="rId186" Type="http://schemas.openxmlformats.org/officeDocument/2006/relationships/hyperlink" Target="https://normativ.kontur.ru/document?moduleId=1&amp;documentId=441469" TargetMode="External"/><Relationship Id="rId22" Type="http://schemas.openxmlformats.org/officeDocument/2006/relationships/hyperlink" Target="https://normativ.kontur.ru/document?moduleId=1&amp;documentId=254754" TargetMode="External"/><Relationship Id="rId27" Type="http://schemas.openxmlformats.org/officeDocument/2006/relationships/hyperlink" Target="https://normativ.kontur.ru/document?moduleId=1&amp;documentId=314272" TargetMode="External"/><Relationship Id="rId43" Type="http://schemas.openxmlformats.org/officeDocument/2006/relationships/hyperlink" Target="https://normativ.kontur.ru/document?moduleId=1&amp;documentId=439666" TargetMode="External"/><Relationship Id="rId48" Type="http://schemas.openxmlformats.org/officeDocument/2006/relationships/hyperlink" Target="https://normativ.kontur.ru/document?moduleId=1&amp;documentId=68440" TargetMode="External"/><Relationship Id="rId64" Type="http://schemas.openxmlformats.org/officeDocument/2006/relationships/hyperlink" Target="https://normativ.kontur.ru/document?moduleId=1&amp;documentId=68440" TargetMode="External"/><Relationship Id="rId69" Type="http://schemas.openxmlformats.org/officeDocument/2006/relationships/hyperlink" Target="https://normativ.kontur.ru/document?moduleId=1&amp;documentId=440073" TargetMode="External"/><Relationship Id="rId113" Type="http://schemas.openxmlformats.org/officeDocument/2006/relationships/hyperlink" Target="https://normativ.kontur.ru/document?moduleId=1&amp;documentId=440279" TargetMode="External"/><Relationship Id="rId118" Type="http://schemas.openxmlformats.org/officeDocument/2006/relationships/hyperlink" Target="https://normativ.kontur.ru/document?moduleId=1&amp;documentId=440279" TargetMode="External"/><Relationship Id="rId134" Type="http://schemas.openxmlformats.org/officeDocument/2006/relationships/hyperlink" Target="https://normativ.kontur.ru/document?moduleId=1&amp;documentId=439142" TargetMode="External"/><Relationship Id="rId139" Type="http://schemas.openxmlformats.org/officeDocument/2006/relationships/hyperlink" Target="https://normativ.kontur.ru/document?moduleId=1&amp;documentId=439666" TargetMode="External"/><Relationship Id="rId80" Type="http://schemas.openxmlformats.org/officeDocument/2006/relationships/hyperlink" Target="https://normativ.kontur.ru/document?moduleId=1&amp;documentId=439666" TargetMode="External"/><Relationship Id="rId85" Type="http://schemas.openxmlformats.org/officeDocument/2006/relationships/hyperlink" Target="https://normativ.kontur.ru/document?moduleId=1&amp;documentId=440073" TargetMode="External"/><Relationship Id="rId150" Type="http://schemas.openxmlformats.org/officeDocument/2006/relationships/hyperlink" Target="https://normativ.kontur.ru/document?moduleId=1&amp;documentId=387768" TargetMode="External"/><Relationship Id="rId155" Type="http://schemas.openxmlformats.org/officeDocument/2006/relationships/hyperlink" Target="https://normativ.kontur.ru/document?moduleId=1&amp;documentId=214935" TargetMode="External"/><Relationship Id="rId171" Type="http://schemas.openxmlformats.org/officeDocument/2006/relationships/hyperlink" Target="https://normativ.kontur.ru/document?moduleId=1&amp;documentId=439666" TargetMode="External"/><Relationship Id="rId176" Type="http://schemas.openxmlformats.org/officeDocument/2006/relationships/hyperlink" Target="https://normativ.kontur.ru/document?moduleId=1&amp;documentId=327226" TargetMode="External"/><Relationship Id="rId192" Type="http://schemas.openxmlformats.org/officeDocument/2006/relationships/hyperlink" Target="https://normativ.kontur.ru/document?moduleId=1&amp;documentId=441469" TargetMode="External"/><Relationship Id="rId12" Type="http://schemas.openxmlformats.org/officeDocument/2006/relationships/hyperlink" Target="https://normativ.kontur.ru/document?moduleId=1&amp;documentId=136713" TargetMode="External"/><Relationship Id="rId17" Type="http://schemas.openxmlformats.org/officeDocument/2006/relationships/hyperlink" Target="https://normativ.kontur.ru/document?moduleId=1&amp;documentId=212061" TargetMode="External"/><Relationship Id="rId33" Type="http://schemas.openxmlformats.org/officeDocument/2006/relationships/hyperlink" Target="https://normativ.kontur.ru/document?moduleId=1&amp;documentId=387768" TargetMode="External"/><Relationship Id="rId38" Type="http://schemas.openxmlformats.org/officeDocument/2006/relationships/hyperlink" Target="https://normativ.kontur.ru/document?moduleId=1&amp;documentId=439142" TargetMode="External"/><Relationship Id="rId59" Type="http://schemas.openxmlformats.org/officeDocument/2006/relationships/hyperlink" Target="https://normativ.kontur.ru/document?moduleId=1&amp;documentId=357694" TargetMode="External"/><Relationship Id="rId103" Type="http://schemas.openxmlformats.org/officeDocument/2006/relationships/hyperlink" Target="https://normativ.kontur.ru/document?moduleId=1&amp;documentId=291540" TargetMode="External"/><Relationship Id="rId108" Type="http://schemas.openxmlformats.org/officeDocument/2006/relationships/hyperlink" Target="https://normativ.kontur.ru/document?moduleId=1&amp;documentId=311429" TargetMode="External"/><Relationship Id="rId124" Type="http://schemas.openxmlformats.org/officeDocument/2006/relationships/hyperlink" Target="https://normativ.kontur.ru/document?moduleId=1&amp;documentId=351442" TargetMode="External"/><Relationship Id="rId129" Type="http://schemas.openxmlformats.org/officeDocument/2006/relationships/hyperlink" Target="https://normativ.kontur.ru/document?moduleId=1&amp;documentId=443492" TargetMode="External"/><Relationship Id="rId54" Type="http://schemas.openxmlformats.org/officeDocument/2006/relationships/hyperlink" Target="https://normativ.kontur.ru/document?moduleId=1&amp;documentId=212061" TargetMode="External"/><Relationship Id="rId70" Type="http://schemas.openxmlformats.org/officeDocument/2006/relationships/hyperlink" Target="https://normativ.kontur.ru/document?moduleId=1&amp;documentId=440073" TargetMode="External"/><Relationship Id="rId75" Type="http://schemas.openxmlformats.org/officeDocument/2006/relationships/hyperlink" Target="https://normativ.kontur.ru/document?moduleId=1&amp;documentId=439666" TargetMode="External"/><Relationship Id="rId91" Type="http://schemas.openxmlformats.org/officeDocument/2006/relationships/hyperlink" Target="https://normativ.kontur.ru/document?moduleId=1&amp;documentId=427570" TargetMode="External"/><Relationship Id="rId96" Type="http://schemas.openxmlformats.org/officeDocument/2006/relationships/hyperlink" Target="https://normativ.kontur.ru/document?moduleId=1&amp;documentId=440279" TargetMode="External"/><Relationship Id="rId140" Type="http://schemas.openxmlformats.org/officeDocument/2006/relationships/hyperlink" Target="https://normativ.kontur.ru/document?moduleId=1&amp;documentId=439142" TargetMode="External"/><Relationship Id="rId145" Type="http://schemas.openxmlformats.org/officeDocument/2006/relationships/hyperlink" Target="https://normativ.kontur.ru/document?moduleId=1&amp;documentId=314272" TargetMode="External"/><Relationship Id="rId161" Type="http://schemas.openxmlformats.org/officeDocument/2006/relationships/hyperlink" Target="https://normativ.kontur.ru/document?moduleId=1&amp;documentId=443492" TargetMode="External"/><Relationship Id="rId166" Type="http://schemas.openxmlformats.org/officeDocument/2006/relationships/hyperlink" Target="https://normativ.kontur.ru/document?moduleId=1&amp;documentId=212061" TargetMode="External"/><Relationship Id="rId182" Type="http://schemas.openxmlformats.org/officeDocument/2006/relationships/hyperlink" Target="https://normativ.kontur.ru/document?moduleId=1&amp;documentId=190947" TargetMode="External"/><Relationship Id="rId187" Type="http://schemas.openxmlformats.org/officeDocument/2006/relationships/hyperlink" Target="https://normativ.kontur.ru/document?moduleId=1&amp;documentId=441469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normativ.kontur.ru/document?moduleId=1&amp;documentId=440073" TargetMode="External"/><Relationship Id="rId23" Type="http://schemas.openxmlformats.org/officeDocument/2006/relationships/hyperlink" Target="https://normativ.kontur.ru/document?moduleId=1&amp;documentId=255546" TargetMode="External"/><Relationship Id="rId28" Type="http://schemas.openxmlformats.org/officeDocument/2006/relationships/hyperlink" Target="https://normativ.kontur.ru/document?moduleId=1&amp;documentId=327226" TargetMode="External"/><Relationship Id="rId49" Type="http://schemas.openxmlformats.org/officeDocument/2006/relationships/hyperlink" Target="https://normativ.kontur.ru/document?moduleId=1&amp;documentId=439666" TargetMode="External"/><Relationship Id="rId114" Type="http://schemas.openxmlformats.org/officeDocument/2006/relationships/hyperlink" Target="https://normativ.kontur.ru/document?moduleId=1&amp;documentId=440279" TargetMode="External"/><Relationship Id="rId119" Type="http://schemas.openxmlformats.org/officeDocument/2006/relationships/hyperlink" Target="https://normativ.kontur.ru/document?moduleId=1&amp;documentId=351442" TargetMode="External"/><Relationship Id="rId44" Type="http://schemas.openxmlformats.org/officeDocument/2006/relationships/hyperlink" Target="https://normativ.kontur.ru/document?moduleId=1&amp;documentId=363726" TargetMode="External"/><Relationship Id="rId60" Type="http://schemas.openxmlformats.org/officeDocument/2006/relationships/hyperlink" Target="https://normativ.kontur.ru/document?moduleId=1&amp;documentId=357694" TargetMode="External"/><Relationship Id="rId65" Type="http://schemas.openxmlformats.org/officeDocument/2006/relationships/hyperlink" Target="https://normativ.kontur.ru/document?moduleId=1&amp;documentId=439666" TargetMode="External"/><Relationship Id="rId81" Type="http://schemas.openxmlformats.org/officeDocument/2006/relationships/hyperlink" Target="https://normativ.kontur.ru/document?moduleId=1&amp;documentId=440073" TargetMode="External"/><Relationship Id="rId86" Type="http://schemas.openxmlformats.org/officeDocument/2006/relationships/hyperlink" Target="https://normativ.kontur.ru/document?moduleId=1&amp;documentId=439478" TargetMode="External"/><Relationship Id="rId130" Type="http://schemas.openxmlformats.org/officeDocument/2006/relationships/hyperlink" Target="https://normativ.kontur.ru/document?moduleId=1&amp;documentId=411532" TargetMode="External"/><Relationship Id="rId135" Type="http://schemas.openxmlformats.org/officeDocument/2006/relationships/hyperlink" Target="https://normativ.kontur.ru/document?moduleId=1&amp;documentId=439142" TargetMode="External"/><Relationship Id="rId151" Type="http://schemas.openxmlformats.org/officeDocument/2006/relationships/hyperlink" Target="https://normativ.kontur.ru/document?moduleId=1&amp;documentId=439142" TargetMode="External"/><Relationship Id="rId156" Type="http://schemas.openxmlformats.org/officeDocument/2006/relationships/hyperlink" Target="https://normativ.kontur.ru/document?moduleId=1&amp;documentId=367415" TargetMode="External"/><Relationship Id="rId177" Type="http://schemas.openxmlformats.org/officeDocument/2006/relationships/hyperlink" Target="https://normativ.kontur.ru/document?moduleId=1&amp;documentId=440073" TargetMode="External"/><Relationship Id="rId172" Type="http://schemas.openxmlformats.org/officeDocument/2006/relationships/hyperlink" Target="https://normativ.kontur.ru/document?moduleId=1&amp;documentId=440073" TargetMode="External"/><Relationship Id="rId193" Type="http://schemas.openxmlformats.org/officeDocument/2006/relationships/fontTable" Target="fontTable.xml"/><Relationship Id="rId13" Type="http://schemas.openxmlformats.org/officeDocument/2006/relationships/hyperlink" Target="https://normativ.kontur.ru/document?moduleId=1&amp;documentId=440675" TargetMode="External"/><Relationship Id="rId18" Type="http://schemas.openxmlformats.org/officeDocument/2006/relationships/hyperlink" Target="https://normativ.kontur.ru/document?moduleId=1&amp;documentId=214935" TargetMode="External"/><Relationship Id="rId39" Type="http://schemas.openxmlformats.org/officeDocument/2006/relationships/hyperlink" Target="https://normativ.kontur.ru/document?moduleId=1&amp;documentId=445775" TargetMode="External"/><Relationship Id="rId109" Type="http://schemas.openxmlformats.org/officeDocument/2006/relationships/hyperlink" Target="https://normativ.kontur.ru/document?moduleId=1&amp;documentId=440279" TargetMode="External"/><Relationship Id="rId34" Type="http://schemas.openxmlformats.org/officeDocument/2006/relationships/hyperlink" Target="https://normativ.kontur.ru/document?moduleId=1&amp;documentId=443492" TargetMode="External"/><Relationship Id="rId50" Type="http://schemas.openxmlformats.org/officeDocument/2006/relationships/hyperlink" Target="https://normativ.kontur.ru/document?moduleId=1&amp;documentId=283444" TargetMode="External"/><Relationship Id="rId55" Type="http://schemas.openxmlformats.org/officeDocument/2006/relationships/hyperlink" Target="https://normativ.kontur.ru/document?moduleId=1&amp;documentId=212061" TargetMode="External"/><Relationship Id="rId76" Type="http://schemas.openxmlformats.org/officeDocument/2006/relationships/hyperlink" Target="https://normativ.kontur.ru/document?moduleId=1&amp;documentId=311429" TargetMode="External"/><Relationship Id="rId97" Type="http://schemas.openxmlformats.org/officeDocument/2006/relationships/hyperlink" Target="https://normativ.kontur.ru/document?moduleId=1&amp;documentId=445775" TargetMode="External"/><Relationship Id="rId104" Type="http://schemas.openxmlformats.org/officeDocument/2006/relationships/hyperlink" Target="https://normativ.kontur.ru/document?moduleId=1&amp;documentId=158860" TargetMode="External"/><Relationship Id="rId120" Type="http://schemas.openxmlformats.org/officeDocument/2006/relationships/hyperlink" Target="https://normativ.kontur.ru/document?moduleId=1&amp;documentId=351442" TargetMode="External"/><Relationship Id="rId125" Type="http://schemas.openxmlformats.org/officeDocument/2006/relationships/hyperlink" Target="https://normativ.kontur.ru/document?moduleId=1&amp;documentId=439141" TargetMode="External"/><Relationship Id="rId141" Type="http://schemas.openxmlformats.org/officeDocument/2006/relationships/hyperlink" Target="https://normativ.kontur.ru/document?moduleId=1&amp;documentId=68440" TargetMode="External"/><Relationship Id="rId146" Type="http://schemas.openxmlformats.org/officeDocument/2006/relationships/hyperlink" Target="https://normativ.kontur.ru/document?moduleId=1&amp;documentId=443940" TargetMode="External"/><Relationship Id="rId167" Type="http://schemas.openxmlformats.org/officeDocument/2006/relationships/hyperlink" Target="https://normativ.kontur.ru/document?moduleId=1&amp;documentId=440073" TargetMode="External"/><Relationship Id="rId188" Type="http://schemas.openxmlformats.org/officeDocument/2006/relationships/hyperlink" Target="https://normativ.kontur.ru/document?moduleId=1&amp;documentId=441469" TargetMode="External"/><Relationship Id="rId7" Type="http://schemas.openxmlformats.org/officeDocument/2006/relationships/hyperlink" Target="https://normativ.kontur.ru/document?moduleId=1&amp;documentId=68440" TargetMode="External"/><Relationship Id="rId71" Type="http://schemas.openxmlformats.org/officeDocument/2006/relationships/hyperlink" Target="https://normativ.kontur.ru/document?moduleId=1&amp;documentId=439899" TargetMode="External"/><Relationship Id="rId92" Type="http://schemas.openxmlformats.org/officeDocument/2006/relationships/hyperlink" Target="https://normativ.kontur.ru/document?moduleId=1&amp;documentId=440279" TargetMode="External"/><Relationship Id="rId162" Type="http://schemas.openxmlformats.org/officeDocument/2006/relationships/hyperlink" Target="https://normativ.kontur.ru/document?moduleId=1&amp;documentId=439673" TargetMode="External"/><Relationship Id="rId183" Type="http://schemas.openxmlformats.org/officeDocument/2006/relationships/hyperlink" Target="https://normativ.kontur.ru/document?moduleId=1&amp;documentId=439666" TargetMode="External"/><Relationship Id="rId2" Type="http://schemas.openxmlformats.org/officeDocument/2006/relationships/styles" Target="styles.xml"/><Relationship Id="rId29" Type="http://schemas.openxmlformats.org/officeDocument/2006/relationships/hyperlink" Target="https://normativ.kontur.ru/document?moduleId=1&amp;documentId=440279" TargetMode="External"/><Relationship Id="rId24" Type="http://schemas.openxmlformats.org/officeDocument/2006/relationships/hyperlink" Target="https://normativ.kontur.ru/document?moduleId=1&amp;documentId=283444" TargetMode="External"/><Relationship Id="rId40" Type="http://schemas.openxmlformats.org/officeDocument/2006/relationships/hyperlink" Target="https://normativ.kontur.ru/document?moduleId=1&amp;documentId=447863" TargetMode="External"/><Relationship Id="rId45" Type="http://schemas.openxmlformats.org/officeDocument/2006/relationships/hyperlink" Target="https://normativ.kontur.ru/document?moduleId=1&amp;documentId=68440" TargetMode="External"/><Relationship Id="rId66" Type="http://schemas.openxmlformats.org/officeDocument/2006/relationships/hyperlink" Target="https://normativ.kontur.ru/document?moduleId=1&amp;documentId=440073" TargetMode="External"/><Relationship Id="rId87" Type="http://schemas.openxmlformats.org/officeDocument/2006/relationships/hyperlink" Target="https://normativ.kontur.ru/document?moduleId=1&amp;documentId=439666" TargetMode="External"/><Relationship Id="rId110" Type="http://schemas.openxmlformats.org/officeDocument/2006/relationships/hyperlink" Target="https://normativ.kontur.ru/document?moduleId=1&amp;documentId=440279" TargetMode="External"/><Relationship Id="rId115" Type="http://schemas.openxmlformats.org/officeDocument/2006/relationships/hyperlink" Target="https://normativ.kontur.ru/document?moduleId=1&amp;documentId=440279" TargetMode="External"/><Relationship Id="rId131" Type="http://schemas.openxmlformats.org/officeDocument/2006/relationships/hyperlink" Target="https://normativ.kontur.ru/document?moduleId=1&amp;documentId=439142" TargetMode="External"/><Relationship Id="rId136" Type="http://schemas.openxmlformats.org/officeDocument/2006/relationships/hyperlink" Target="https://normativ.kontur.ru/document?moduleId=1&amp;documentId=439142" TargetMode="External"/><Relationship Id="rId157" Type="http://schemas.openxmlformats.org/officeDocument/2006/relationships/hyperlink" Target="https://normativ.kontur.ru/document?moduleId=1&amp;documentId=437431" TargetMode="External"/><Relationship Id="rId178" Type="http://schemas.openxmlformats.org/officeDocument/2006/relationships/hyperlink" Target="https://normativ.kontur.ru/document?moduleId=1&amp;documentId=440073" TargetMode="External"/><Relationship Id="rId61" Type="http://schemas.openxmlformats.org/officeDocument/2006/relationships/hyperlink" Target="https://normativ.kontur.ru/document?moduleId=1&amp;documentId=135100" TargetMode="External"/><Relationship Id="rId82" Type="http://schemas.openxmlformats.org/officeDocument/2006/relationships/hyperlink" Target="https://normativ.kontur.ru/document?moduleId=1&amp;documentId=427570" TargetMode="External"/><Relationship Id="rId152" Type="http://schemas.openxmlformats.org/officeDocument/2006/relationships/hyperlink" Target="https://normativ.kontur.ru/document?moduleId=1&amp;documentId=440073" TargetMode="External"/><Relationship Id="rId173" Type="http://schemas.openxmlformats.org/officeDocument/2006/relationships/hyperlink" Target="https://normativ.kontur.ru/document?moduleId=1&amp;documentId=439666" TargetMode="External"/><Relationship Id="rId194" Type="http://schemas.openxmlformats.org/officeDocument/2006/relationships/theme" Target="theme/theme1.xml"/><Relationship Id="rId19" Type="http://schemas.openxmlformats.org/officeDocument/2006/relationships/hyperlink" Target="https://normativ.kontur.ru/document?moduleId=1&amp;documentId=439666" TargetMode="External"/><Relationship Id="rId14" Type="http://schemas.openxmlformats.org/officeDocument/2006/relationships/hyperlink" Target="https://normativ.kontur.ru/document?moduleId=1&amp;documentId=182619" TargetMode="External"/><Relationship Id="rId30" Type="http://schemas.openxmlformats.org/officeDocument/2006/relationships/hyperlink" Target="https://normativ.kontur.ru/document?moduleId=1&amp;documentId=351442" TargetMode="External"/><Relationship Id="rId35" Type="http://schemas.openxmlformats.org/officeDocument/2006/relationships/hyperlink" Target="https://normativ.kontur.ru/document?moduleId=1&amp;documentId=427570" TargetMode="External"/><Relationship Id="rId56" Type="http://schemas.openxmlformats.org/officeDocument/2006/relationships/hyperlink" Target="https://normativ.kontur.ru/document?moduleId=1&amp;documentId=212061" TargetMode="External"/><Relationship Id="rId77" Type="http://schemas.openxmlformats.org/officeDocument/2006/relationships/hyperlink" Target="https://normativ.kontur.ru/document?moduleId=1&amp;documentId=357694" TargetMode="External"/><Relationship Id="rId100" Type="http://schemas.openxmlformats.org/officeDocument/2006/relationships/hyperlink" Target="https://normativ.kontur.ru/document?moduleId=1&amp;documentId=445775" TargetMode="External"/><Relationship Id="rId105" Type="http://schemas.openxmlformats.org/officeDocument/2006/relationships/hyperlink" Target="https://normativ.kontur.ru/document?moduleId=1&amp;documentId=311429" TargetMode="External"/><Relationship Id="rId126" Type="http://schemas.openxmlformats.org/officeDocument/2006/relationships/hyperlink" Target="https://normativ.kontur.ru/document?moduleId=1&amp;documentId=439141" TargetMode="External"/><Relationship Id="rId147" Type="http://schemas.openxmlformats.org/officeDocument/2006/relationships/hyperlink" Target="https://normativ.kontur.ru/document?moduleId=1&amp;documentId=443940" TargetMode="External"/><Relationship Id="rId168" Type="http://schemas.openxmlformats.org/officeDocument/2006/relationships/hyperlink" Target="https://normativ.kontur.ru/document?moduleId=1&amp;documentId=440073" TargetMode="External"/><Relationship Id="rId8" Type="http://schemas.openxmlformats.org/officeDocument/2006/relationships/hyperlink" Target="https://normativ.kontur.ru/document?moduleId=1&amp;documentId=409820" TargetMode="External"/><Relationship Id="rId51" Type="http://schemas.openxmlformats.org/officeDocument/2006/relationships/hyperlink" Target="https://normativ.kontur.ru/document?moduleId=1&amp;documentId=222152" TargetMode="External"/><Relationship Id="rId72" Type="http://schemas.openxmlformats.org/officeDocument/2006/relationships/hyperlink" Target="https://normativ.kontur.ru/document?moduleId=1&amp;documentId=443492" TargetMode="External"/><Relationship Id="rId93" Type="http://schemas.openxmlformats.org/officeDocument/2006/relationships/hyperlink" Target="https://normativ.kontur.ru/document?moduleId=1&amp;documentId=440279" TargetMode="External"/><Relationship Id="rId98" Type="http://schemas.openxmlformats.org/officeDocument/2006/relationships/hyperlink" Target="https://normativ.kontur.ru/document?moduleId=1&amp;documentId=445775" TargetMode="External"/><Relationship Id="rId121" Type="http://schemas.openxmlformats.org/officeDocument/2006/relationships/hyperlink" Target="https://normativ.kontur.ru/document?moduleId=1&amp;documentId=440279" TargetMode="External"/><Relationship Id="rId142" Type="http://schemas.openxmlformats.org/officeDocument/2006/relationships/hyperlink" Target="https://normativ.kontur.ru/document?moduleId=1&amp;documentId=439666" TargetMode="External"/><Relationship Id="rId163" Type="http://schemas.openxmlformats.org/officeDocument/2006/relationships/hyperlink" Target="https://normativ.kontur.ru/document?moduleId=1&amp;documentId=135100" TargetMode="External"/><Relationship Id="rId184" Type="http://schemas.openxmlformats.org/officeDocument/2006/relationships/hyperlink" Target="https://normativ.kontur.ru/document?moduleId=1&amp;documentId=441469" TargetMode="External"/><Relationship Id="rId189" Type="http://schemas.openxmlformats.org/officeDocument/2006/relationships/hyperlink" Target="https://normativ.kontur.ru/document?moduleId=1&amp;documentId=441469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normativ.kontur.ru/document?moduleId=1&amp;documentId=439899" TargetMode="External"/><Relationship Id="rId46" Type="http://schemas.openxmlformats.org/officeDocument/2006/relationships/hyperlink" Target="https://normativ.kontur.ru/document?moduleId=1&amp;documentId=439666" TargetMode="External"/><Relationship Id="rId67" Type="http://schemas.openxmlformats.org/officeDocument/2006/relationships/hyperlink" Target="https://normativ.kontur.ru/document?moduleId=1&amp;documentId=212061" TargetMode="External"/><Relationship Id="rId116" Type="http://schemas.openxmlformats.org/officeDocument/2006/relationships/hyperlink" Target="https://normativ.kontur.ru/document?moduleId=1&amp;documentId=443492" TargetMode="External"/><Relationship Id="rId137" Type="http://schemas.openxmlformats.org/officeDocument/2006/relationships/hyperlink" Target="https://normativ.kontur.ru/document?moduleId=1&amp;documentId=439142" TargetMode="External"/><Relationship Id="rId158" Type="http://schemas.openxmlformats.org/officeDocument/2006/relationships/hyperlink" Target="https://normativ.kontur.ru/document?moduleId=1&amp;documentId=447863" TargetMode="External"/><Relationship Id="rId20" Type="http://schemas.openxmlformats.org/officeDocument/2006/relationships/hyperlink" Target="https://normativ.kontur.ru/document?moduleId=1&amp;documentId=439478" TargetMode="External"/><Relationship Id="rId41" Type="http://schemas.openxmlformats.org/officeDocument/2006/relationships/hyperlink" Target="https://normativ.kontur.ru/document?moduleId=1&amp;documentId=357694" TargetMode="External"/><Relationship Id="rId62" Type="http://schemas.openxmlformats.org/officeDocument/2006/relationships/hyperlink" Target="https://normativ.kontur.ru/document?moduleId=1&amp;documentId=440073" TargetMode="External"/><Relationship Id="rId83" Type="http://schemas.openxmlformats.org/officeDocument/2006/relationships/hyperlink" Target="https://normativ.kontur.ru/document?moduleId=1&amp;documentId=440073" TargetMode="External"/><Relationship Id="rId88" Type="http://schemas.openxmlformats.org/officeDocument/2006/relationships/hyperlink" Target="https://normativ.kontur.ru/document?moduleId=1&amp;documentId=440073" TargetMode="External"/><Relationship Id="rId111" Type="http://schemas.openxmlformats.org/officeDocument/2006/relationships/hyperlink" Target="https://normativ.kontur.ru/document?moduleId=1&amp;documentId=440279" TargetMode="External"/><Relationship Id="rId132" Type="http://schemas.openxmlformats.org/officeDocument/2006/relationships/hyperlink" Target="https://normativ.kontur.ru/document?moduleId=1&amp;documentId=439142" TargetMode="External"/><Relationship Id="rId153" Type="http://schemas.openxmlformats.org/officeDocument/2006/relationships/hyperlink" Target="https://normativ.kontur.ru/document?moduleId=1&amp;documentId=440073" TargetMode="External"/><Relationship Id="rId174" Type="http://schemas.openxmlformats.org/officeDocument/2006/relationships/hyperlink" Target="https://normativ.kontur.ru/document?moduleId=1&amp;documentId=439666" TargetMode="External"/><Relationship Id="rId179" Type="http://schemas.openxmlformats.org/officeDocument/2006/relationships/hyperlink" Target="https://normativ.kontur.ru/document?moduleId=1&amp;documentId=39593" TargetMode="External"/><Relationship Id="rId190" Type="http://schemas.openxmlformats.org/officeDocument/2006/relationships/hyperlink" Target="https://normativ.kontur.ru/document?moduleId=1&amp;documentId=441469" TargetMode="External"/><Relationship Id="rId15" Type="http://schemas.openxmlformats.org/officeDocument/2006/relationships/hyperlink" Target="https://normativ.kontur.ru/document?moduleId=1&amp;documentId=190947" TargetMode="External"/><Relationship Id="rId36" Type="http://schemas.openxmlformats.org/officeDocument/2006/relationships/hyperlink" Target="https://normativ.kontur.ru/document?moduleId=1&amp;documentId=437431" TargetMode="External"/><Relationship Id="rId57" Type="http://schemas.openxmlformats.org/officeDocument/2006/relationships/hyperlink" Target="https://normativ.kontur.ru/document?moduleId=1&amp;documentId=445775" TargetMode="External"/><Relationship Id="rId106" Type="http://schemas.openxmlformats.org/officeDocument/2006/relationships/hyperlink" Target="https://normativ.kontur.ru/document?moduleId=1&amp;documentId=439899" TargetMode="External"/><Relationship Id="rId127" Type="http://schemas.openxmlformats.org/officeDocument/2006/relationships/hyperlink" Target="https://normativ.kontur.ru/document?moduleId=1&amp;documentId=439141" TargetMode="External"/><Relationship Id="rId10" Type="http://schemas.openxmlformats.org/officeDocument/2006/relationships/hyperlink" Target="https://normativ.kontur.ru/document?moduleId=1&amp;documentId=439673" TargetMode="External"/><Relationship Id="rId31" Type="http://schemas.openxmlformats.org/officeDocument/2006/relationships/hyperlink" Target="https://normativ.kontur.ru/document?moduleId=1&amp;documentId=363726" TargetMode="External"/><Relationship Id="rId52" Type="http://schemas.openxmlformats.org/officeDocument/2006/relationships/hyperlink" Target="https://normativ.kontur.ru/document?moduleId=1&amp;documentId=440279" TargetMode="External"/><Relationship Id="rId73" Type="http://schemas.openxmlformats.org/officeDocument/2006/relationships/hyperlink" Target="https://normativ.kontur.ru/document?moduleId=1&amp;documentId=440073" TargetMode="External"/><Relationship Id="rId78" Type="http://schemas.openxmlformats.org/officeDocument/2006/relationships/hyperlink" Target="https://normativ.kontur.ru/document?moduleId=1&amp;documentId=448137" TargetMode="External"/><Relationship Id="rId94" Type="http://schemas.openxmlformats.org/officeDocument/2006/relationships/hyperlink" Target="https://normativ.kontur.ru/document?moduleId=1&amp;documentId=440279" TargetMode="External"/><Relationship Id="rId99" Type="http://schemas.openxmlformats.org/officeDocument/2006/relationships/hyperlink" Target="https://normativ.kontur.ru/document?moduleId=1&amp;documentId=445775" TargetMode="External"/><Relationship Id="rId101" Type="http://schemas.openxmlformats.org/officeDocument/2006/relationships/hyperlink" Target="https://normativ.kontur.ru/document?moduleId=1&amp;documentId=445775" TargetMode="External"/><Relationship Id="rId122" Type="http://schemas.openxmlformats.org/officeDocument/2006/relationships/hyperlink" Target="https://normativ.kontur.ru/document?moduleId=1&amp;documentId=440279" TargetMode="External"/><Relationship Id="rId143" Type="http://schemas.openxmlformats.org/officeDocument/2006/relationships/hyperlink" Target="https://normativ.kontur.ru/document?moduleId=1&amp;documentId=439142" TargetMode="External"/><Relationship Id="rId148" Type="http://schemas.openxmlformats.org/officeDocument/2006/relationships/hyperlink" Target="https://normativ.kontur.ru/document?moduleId=1&amp;documentId=443940" TargetMode="External"/><Relationship Id="rId164" Type="http://schemas.openxmlformats.org/officeDocument/2006/relationships/hyperlink" Target="https://normativ.kontur.ru/document?moduleId=1&amp;documentId=254754" TargetMode="External"/><Relationship Id="rId169" Type="http://schemas.openxmlformats.org/officeDocument/2006/relationships/hyperlink" Target="https://normativ.kontur.ru/document?moduleId=1&amp;documentId=439666" TargetMode="External"/><Relationship Id="rId185" Type="http://schemas.openxmlformats.org/officeDocument/2006/relationships/hyperlink" Target="https://normativ.kontur.ru/document?moduleId=1&amp;documentId=44146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118555" TargetMode="External"/><Relationship Id="rId180" Type="http://schemas.openxmlformats.org/officeDocument/2006/relationships/hyperlink" Target="https://normativ.kontur.ru/document?moduleId=1&amp;documentId=190947" TargetMode="External"/><Relationship Id="rId26" Type="http://schemas.openxmlformats.org/officeDocument/2006/relationships/hyperlink" Target="https://normativ.kontur.ru/document?moduleId=1&amp;documentId=3114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9B6F8-272F-477E-88AB-157359D57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28</Pages>
  <Words>14488</Words>
  <Characters>82588</Characters>
  <Application>Microsoft Office Word</Application>
  <DocSecurity>0</DocSecurity>
  <Lines>688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2023-12-04T10:11:00Z</dcterms:created>
  <dcterms:modified xsi:type="dcterms:W3CDTF">2023-12-04T10:28:00Z</dcterms:modified>
</cp:coreProperties>
</file>